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3D2" w:rsidRDefault="008D5C26">
      <w:pPr>
        <w:spacing w:line="56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台前德商村镇银行股份有限公司</w:t>
      </w:r>
      <w:r>
        <w:rPr>
          <w:rFonts w:ascii="方正小标宋_GBK" w:eastAsia="方正小标宋_GBK" w:hAnsi="方正小标宋_GBK" w:cs="方正小标宋_GBK" w:hint="eastAsia"/>
          <w:sz w:val="36"/>
          <w:szCs w:val="36"/>
        </w:rPr>
        <w:t>2022</w:t>
      </w:r>
      <w:r>
        <w:rPr>
          <w:rFonts w:ascii="方正小标宋_GBK" w:eastAsia="方正小标宋_GBK" w:hAnsi="方正小标宋_GBK" w:cs="方正小标宋_GBK" w:hint="eastAsia"/>
          <w:sz w:val="36"/>
          <w:szCs w:val="36"/>
        </w:rPr>
        <w:t>年度报告</w:t>
      </w:r>
    </w:p>
    <w:p w:rsidR="000643D2" w:rsidRDefault="000643D2">
      <w:pPr>
        <w:spacing w:line="520" w:lineRule="exact"/>
        <w:jc w:val="center"/>
        <w:rPr>
          <w:rFonts w:eastAsia="黑体"/>
          <w:kern w:val="0"/>
          <w:sz w:val="32"/>
          <w:szCs w:val="32"/>
        </w:rPr>
      </w:pPr>
    </w:p>
    <w:p w:rsidR="000643D2" w:rsidRDefault="008D5C26">
      <w:pPr>
        <w:spacing w:line="520" w:lineRule="exact"/>
        <w:jc w:val="center"/>
        <w:rPr>
          <w:rFonts w:eastAsia="黑体"/>
          <w:sz w:val="32"/>
          <w:szCs w:val="32"/>
        </w:rPr>
      </w:pPr>
      <w:r>
        <w:rPr>
          <w:rFonts w:eastAsia="黑体"/>
          <w:kern w:val="0"/>
          <w:sz w:val="32"/>
          <w:szCs w:val="32"/>
        </w:rPr>
        <w:t>第一章</w:t>
      </w:r>
      <w:r>
        <w:rPr>
          <w:rFonts w:eastAsia="黑体" w:hint="eastAsia"/>
          <w:kern w:val="0"/>
          <w:sz w:val="32"/>
          <w:szCs w:val="32"/>
        </w:rPr>
        <w:t xml:space="preserve"> </w:t>
      </w:r>
      <w:r>
        <w:rPr>
          <w:rFonts w:eastAsia="黑体"/>
          <w:sz w:val="32"/>
          <w:szCs w:val="32"/>
        </w:rPr>
        <w:t>重要提示</w:t>
      </w:r>
    </w:p>
    <w:p w:rsidR="000643D2" w:rsidRDefault="008D5C26">
      <w:pPr>
        <w:spacing w:line="560" w:lineRule="exact"/>
        <w:ind w:firstLineChars="200" w:firstLine="640"/>
        <w:rPr>
          <w:rFonts w:eastAsia="仿宋_GB2312"/>
          <w:kern w:val="0"/>
          <w:sz w:val="32"/>
          <w:szCs w:val="32"/>
        </w:rPr>
      </w:pPr>
      <w:r>
        <w:rPr>
          <w:rFonts w:eastAsia="仿宋_GB2312" w:hint="eastAsia"/>
          <w:kern w:val="0"/>
          <w:sz w:val="32"/>
          <w:szCs w:val="32"/>
        </w:rPr>
        <w:t>本报告经</w:t>
      </w:r>
      <w:r>
        <w:rPr>
          <w:rFonts w:eastAsia="仿宋_GB2312"/>
          <w:kern w:val="0"/>
          <w:sz w:val="32"/>
          <w:szCs w:val="32"/>
        </w:rPr>
        <w:t>台前德商村镇银行股份有限公司（以下称</w:t>
      </w:r>
      <w:r>
        <w:rPr>
          <w:rFonts w:eastAsia="仿宋_GB2312"/>
          <w:kern w:val="0"/>
          <w:sz w:val="32"/>
          <w:szCs w:val="32"/>
        </w:rPr>
        <w:t>“</w:t>
      </w:r>
      <w:r>
        <w:rPr>
          <w:rFonts w:eastAsia="仿宋_GB2312"/>
          <w:kern w:val="0"/>
          <w:sz w:val="32"/>
          <w:szCs w:val="32"/>
        </w:rPr>
        <w:t>本行</w:t>
      </w:r>
      <w:r>
        <w:rPr>
          <w:rFonts w:eastAsia="仿宋_GB2312"/>
          <w:kern w:val="0"/>
          <w:sz w:val="32"/>
          <w:szCs w:val="32"/>
        </w:rPr>
        <w:t>”</w:t>
      </w:r>
      <w:r>
        <w:rPr>
          <w:rFonts w:eastAsia="仿宋_GB2312"/>
          <w:kern w:val="0"/>
          <w:sz w:val="32"/>
          <w:szCs w:val="32"/>
        </w:rPr>
        <w:t>）</w:t>
      </w:r>
      <w:r>
        <w:rPr>
          <w:rFonts w:eastAsia="仿宋_GB2312" w:hint="eastAsia"/>
          <w:kern w:val="0"/>
          <w:sz w:val="32"/>
          <w:szCs w:val="32"/>
        </w:rPr>
        <w:t>第三届董事会第十三次会议审议通过。</w:t>
      </w:r>
      <w:r>
        <w:rPr>
          <w:rFonts w:eastAsia="仿宋_GB2312"/>
          <w:kern w:val="0"/>
          <w:sz w:val="32"/>
          <w:szCs w:val="32"/>
        </w:rPr>
        <w:t>董事会保证本报告所载资料不存在任何</w:t>
      </w:r>
      <w:r>
        <w:rPr>
          <w:rFonts w:eastAsia="仿宋_GB2312"/>
          <w:sz w:val="32"/>
          <w:szCs w:val="32"/>
        </w:rPr>
        <w:t>虚假记载、误导性陈述或者重大遗漏</w:t>
      </w:r>
      <w:r>
        <w:rPr>
          <w:rFonts w:eastAsia="仿宋_GB2312"/>
          <w:kern w:val="0"/>
          <w:sz w:val="32"/>
          <w:szCs w:val="32"/>
        </w:rPr>
        <w:t>，并对其内容的真实性、准确性和完整性承担个别及连带责任。</w:t>
      </w:r>
    </w:p>
    <w:p w:rsidR="000643D2" w:rsidRDefault="008D5C26">
      <w:pPr>
        <w:spacing w:line="560" w:lineRule="exact"/>
        <w:ind w:firstLineChars="200" w:firstLine="640"/>
        <w:rPr>
          <w:rFonts w:eastAsia="仿宋_GB2312"/>
          <w:kern w:val="0"/>
          <w:sz w:val="32"/>
          <w:szCs w:val="32"/>
        </w:rPr>
      </w:pPr>
      <w:r>
        <w:rPr>
          <w:rFonts w:eastAsia="仿宋_GB2312"/>
          <w:kern w:val="0"/>
          <w:sz w:val="32"/>
          <w:szCs w:val="32"/>
        </w:rPr>
        <w:t>本行年度财务报告已经</w:t>
      </w:r>
      <w:r>
        <w:rPr>
          <w:rFonts w:eastAsia="仿宋_GB2312" w:hint="eastAsia"/>
          <w:kern w:val="0"/>
          <w:sz w:val="32"/>
          <w:szCs w:val="32"/>
        </w:rPr>
        <w:t>上会会计师事务所（特殊普通合伙）浙江分所</w:t>
      </w:r>
      <w:r>
        <w:rPr>
          <w:rFonts w:eastAsia="仿宋_GB2312"/>
          <w:kern w:val="0"/>
          <w:sz w:val="32"/>
          <w:szCs w:val="32"/>
        </w:rPr>
        <w:t>根据中国注册会计师独立审计准则审计并出具了标准无保留意见的审计报告。</w:t>
      </w:r>
    </w:p>
    <w:p w:rsidR="000643D2" w:rsidRDefault="008D5C26">
      <w:pPr>
        <w:spacing w:line="560" w:lineRule="exact"/>
        <w:ind w:firstLineChars="200" w:firstLine="640"/>
        <w:rPr>
          <w:rFonts w:eastAsia="仿宋_GB2312"/>
          <w:kern w:val="0"/>
          <w:sz w:val="32"/>
          <w:szCs w:val="32"/>
        </w:rPr>
      </w:pPr>
      <w:r>
        <w:rPr>
          <w:rFonts w:eastAsia="仿宋_GB2312"/>
          <w:kern w:val="0"/>
          <w:sz w:val="32"/>
          <w:szCs w:val="32"/>
        </w:rPr>
        <w:t>本行董事长吴水荣、行长丁林春、财务负责人孙玉格声明并保证年度报告中财务报告的真实、完整。</w:t>
      </w:r>
    </w:p>
    <w:p w:rsidR="000643D2" w:rsidRDefault="008D5C26">
      <w:pPr>
        <w:spacing w:line="520" w:lineRule="exact"/>
        <w:jc w:val="center"/>
        <w:rPr>
          <w:rFonts w:eastAsia="黑体"/>
          <w:kern w:val="0"/>
          <w:sz w:val="32"/>
          <w:szCs w:val="32"/>
        </w:rPr>
      </w:pPr>
      <w:r>
        <w:rPr>
          <w:rFonts w:eastAsia="黑体"/>
          <w:kern w:val="0"/>
          <w:sz w:val="32"/>
          <w:szCs w:val="32"/>
        </w:rPr>
        <w:t>第二章</w:t>
      </w:r>
      <w:r>
        <w:rPr>
          <w:rFonts w:eastAsia="黑体" w:hint="eastAsia"/>
          <w:kern w:val="0"/>
          <w:sz w:val="32"/>
          <w:szCs w:val="32"/>
        </w:rPr>
        <w:t xml:space="preserve"> </w:t>
      </w:r>
      <w:r>
        <w:rPr>
          <w:rFonts w:eastAsia="黑体"/>
          <w:kern w:val="0"/>
          <w:sz w:val="32"/>
          <w:szCs w:val="32"/>
        </w:rPr>
        <w:t>公司简介</w:t>
      </w:r>
    </w:p>
    <w:p w:rsidR="000643D2" w:rsidRDefault="008D5C26">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一、本行简介</w:t>
      </w:r>
    </w:p>
    <w:p w:rsidR="000643D2" w:rsidRDefault="008D5C26">
      <w:pPr>
        <w:spacing w:line="560" w:lineRule="exact"/>
        <w:ind w:firstLineChars="200" w:firstLine="643"/>
        <w:rPr>
          <w:rFonts w:ascii="Times New Roman" w:eastAsia="楷体_GB2312" w:hAnsi="Times New Roman"/>
          <w:b/>
          <w:sz w:val="32"/>
          <w:szCs w:val="32"/>
        </w:rPr>
      </w:pPr>
      <w:r>
        <w:rPr>
          <w:rFonts w:ascii="Times New Roman" w:eastAsia="楷体_GB2312" w:hAnsi="Times New Roman"/>
          <w:b/>
          <w:sz w:val="32"/>
          <w:szCs w:val="32"/>
        </w:rPr>
        <w:t>（一）法定名称</w:t>
      </w:r>
    </w:p>
    <w:p w:rsidR="000643D2" w:rsidRDefault="008D5C26">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中文名称：台前德商村镇银行股份有限公司（简称：台前德商村镇银行）</w:t>
      </w:r>
    </w:p>
    <w:p w:rsidR="000643D2" w:rsidRDefault="008D5C26">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英文名称：</w:t>
      </w:r>
      <w:r>
        <w:rPr>
          <w:rFonts w:ascii="Times New Roman" w:eastAsia="仿宋_GB2312" w:hAnsi="Times New Roman"/>
          <w:kern w:val="0"/>
          <w:sz w:val="32"/>
          <w:szCs w:val="32"/>
        </w:rPr>
        <w:t>TaiQian DeShang County Bank Co.,Ltd.</w:t>
      </w:r>
    </w:p>
    <w:p w:rsidR="000643D2" w:rsidRDefault="008D5C26">
      <w:pPr>
        <w:spacing w:line="560" w:lineRule="exact"/>
        <w:ind w:firstLineChars="200" w:firstLine="643"/>
        <w:rPr>
          <w:rFonts w:ascii="Times New Roman" w:eastAsia="仿宋_GB2312" w:hAnsi="Times New Roman"/>
          <w:kern w:val="0"/>
          <w:sz w:val="32"/>
          <w:szCs w:val="32"/>
        </w:rPr>
      </w:pPr>
      <w:r>
        <w:rPr>
          <w:rFonts w:ascii="Times New Roman" w:eastAsia="楷体_GB2312" w:hAnsi="Times New Roman"/>
          <w:b/>
          <w:sz w:val="32"/>
          <w:szCs w:val="32"/>
        </w:rPr>
        <w:t>（二）法定代表人：</w:t>
      </w:r>
      <w:r>
        <w:rPr>
          <w:rFonts w:ascii="Times New Roman" w:eastAsia="仿宋_GB2312" w:hAnsi="Times New Roman"/>
          <w:kern w:val="0"/>
          <w:sz w:val="32"/>
          <w:szCs w:val="32"/>
        </w:rPr>
        <w:t>吴水荣</w:t>
      </w:r>
    </w:p>
    <w:p w:rsidR="000643D2" w:rsidRDefault="008D5C26">
      <w:pPr>
        <w:spacing w:line="560" w:lineRule="exact"/>
        <w:ind w:firstLineChars="200" w:firstLine="643"/>
        <w:rPr>
          <w:rFonts w:ascii="Times New Roman" w:eastAsia="仿宋_GB2312" w:hAnsi="Times New Roman"/>
          <w:bCs/>
          <w:sz w:val="32"/>
          <w:szCs w:val="32"/>
        </w:rPr>
      </w:pPr>
      <w:r>
        <w:rPr>
          <w:rFonts w:ascii="Times New Roman" w:eastAsia="楷体_GB2312" w:hAnsi="Times New Roman"/>
          <w:b/>
          <w:sz w:val="32"/>
          <w:szCs w:val="32"/>
        </w:rPr>
        <w:t>（三）本行注册及办公地址：</w:t>
      </w:r>
      <w:r>
        <w:rPr>
          <w:rFonts w:ascii="Times New Roman" w:eastAsia="仿宋_GB2312" w:hAnsi="Times New Roman"/>
          <w:bCs/>
          <w:sz w:val="32"/>
          <w:szCs w:val="32"/>
        </w:rPr>
        <w:t>台前县郑吴路与金水路交叉口</w:t>
      </w:r>
    </w:p>
    <w:p w:rsidR="000643D2" w:rsidRDefault="008D5C26">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邮政编码：</w:t>
      </w:r>
      <w:r>
        <w:rPr>
          <w:rFonts w:ascii="Times New Roman" w:eastAsia="仿宋_GB2312" w:hAnsi="Times New Roman"/>
          <w:kern w:val="0"/>
          <w:sz w:val="32"/>
          <w:szCs w:val="32"/>
        </w:rPr>
        <w:t>457600</w:t>
      </w:r>
    </w:p>
    <w:p w:rsidR="000643D2" w:rsidRDefault="008D5C26">
      <w:pPr>
        <w:spacing w:line="560" w:lineRule="exact"/>
        <w:ind w:firstLineChars="200" w:firstLine="643"/>
        <w:rPr>
          <w:rFonts w:ascii="Times New Roman" w:eastAsia="楷体_GB2312" w:hAnsi="Times New Roman"/>
          <w:b/>
          <w:sz w:val="32"/>
          <w:szCs w:val="32"/>
        </w:rPr>
      </w:pPr>
      <w:r>
        <w:rPr>
          <w:rFonts w:ascii="Times New Roman" w:eastAsia="楷体_GB2312" w:hAnsi="Times New Roman"/>
          <w:b/>
          <w:sz w:val="32"/>
          <w:szCs w:val="32"/>
        </w:rPr>
        <w:t>（四）本行选定的信息披露方式</w:t>
      </w:r>
    </w:p>
    <w:p w:rsidR="000643D2" w:rsidRDefault="008D5C26">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lastRenderedPageBreak/>
        <w:t>年度报告披露的网站网址：</w:t>
      </w:r>
      <w:r>
        <w:rPr>
          <w:rFonts w:ascii="Times New Roman" w:eastAsia="仿宋_GB2312" w:hAnsi="Times New Roman"/>
          <w:kern w:val="0"/>
          <w:sz w:val="32"/>
          <w:szCs w:val="32"/>
        </w:rPr>
        <w:t>https://www.dsczbank.com</w:t>
      </w:r>
    </w:p>
    <w:p w:rsidR="000643D2" w:rsidRDefault="008D5C26">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年度报告备置地点：本行办公室及各主要营业场所</w:t>
      </w:r>
    </w:p>
    <w:p w:rsidR="000643D2" w:rsidRDefault="008D5C26">
      <w:pPr>
        <w:spacing w:line="560" w:lineRule="exact"/>
        <w:ind w:firstLineChars="200" w:firstLine="640"/>
        <w:rPr>
          <w:rFonts w:ascii="Times New Roman" w:eastAsia="仿宋_GB2312" w:hAnsi="Times New Roman"/>
          <w:color w:val="0000FF"/>
          <w:kern w:val="0"/>
          <w:sz w:val="32"/>
          <w:szCs w:val="32"/>
        </w:rPr>
      </w:pPr>
      <w:r>
        <w:rPr>
          <w:rFonts w:ascii="Times New Roman" w:eastAsia="仿宋_GB2312" w:hAnsi="Times New Roman"/>
          <w:kern w:val="0"/>
          <w:sz w:val="32"/>
          <w:szCs w:val="32"/>
        </w:rPr>
        <w:t>信息披露事务联系人：田新聚</w:t>
      </w:r>
    </w:p>
    <w:p w:rsidR="000643D2" w:rsidRDefault="008D5C26">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联系电话：</w:t>
      </w:r>
      <w:r>
        <w:rPr>
          <w:rFonts w:ascii="Times New Roman" w:eastAsia="仿宋_GB2312" w:hAnsi="Times New Roman"/>
          <w:kern w:val="0"/>
          <w:sz w:val="32"/>
          <w:szCs w:val="32"/>
        </w:rPr>
        <w:t xml:space="preserve">0393-2667007 </w:t>
      </w:r>
      <w:r>
        <w:rPr>
          <w:rFonts w:ascii="Times New Roman" w:eastAsia="仿宋_GB2312" w:hAnsi="Times New Roman"/>
          <w:kern w:val="0"/>
          <w:sz w:val="32"/>
          <w:szCs w:val="32"/>
        </w:rPr>
        <w:t>传真：</w:t>
      </w:r>
      <w:r>
        <w:rPr>
          <w:rFonts w:ascii="Times New Roman" w:eastAsia="仿宋_GB2312" w:hAnsi="Times New Roman"/>
          <w:kern w:val="0"/>
          <w:sz w:val="32"/>
          <w:szCs w:val="32"/>
        </w:rPr>
        <w:t>0393-2888088</w:t>
      </w:r>
    </w:p>
    <w:p w:rsidR="000643D2" w:rsidRDefault="008D5C26">
      <w:pPr>
        <w:spacing w:line="560" w:lineRule="exact"/>
        <w:ind w:firstLineChars="200" w:firstLine="643"/>
        <w:rPr>
          <w:rFonts w:ascii="Times New Roman" w:eastAsia="楷体_GB2312" w:hAnsi="Times New Roman"/>
          <w:b/>
          <w:sz w:val="32"/>
          <w:szCs w:val="32"/>
        </w:rPr>
      </w:pPr>
      <w:r>
        <w:rPr>
          <w:rFonts w:ascii="Times New Roman" w:eastAsia="楷体_GB2312" w:hAnsi="Times New Roman"/>
          <w:b/>
          <w:sz w:val="32"/>
          <w:szCs w:val="32"/>
        </w:rPr>
        <w:t>（五）本行聘请的会计师事务所名称及其住址</w:t>
      </w:r>
    </w:p>
    <w:p w:rsidR="000643D2" w:rsidRDefault="008D5C26">
      <w:pPr>
        <w:spacing w:line="560" w:lineRule="exact"/>
        <w:ind w:firstLineChars="200" w:firstLine="640"/>
        <w:rPr>
          <w:rFonts w:ascii="Times New Roman" w:eastAsia="仿宋_GB2312" w:hAnsi="Times New Roman"/>
          <w:color w:val="0000FF"/>
          <w:kern w:val="0"/>
          <w:sz w:val="32"/>
          <w:szCs w:val="32"/>
        </w:rPr>
      </w:pPr>
      <w:r>
        <w:rPr>
          <w:rFonts w:ascii="Times New Roman" w:eastAsia="仿宋_GB2312" w:hAnsi="Times New Roman"/>
          <w:kern w:val="0"/>
          <w:sz w:val="32"/>
          <w:szCs w:val="32"/>
        </w:rPr>
        <w:t>名称：上会会计师事务所（特殊普通合伙）浙江分所</w:t>
      </w:r>
    </w:p>
    <w:p w:rsidR="000643D2" w:rsidRDefault="008D5C26">
      <w:pPr>
        <w:spacing w:line="560" w:lineRule="exact"/>
        <w:ind w:firstLineChars="200" w:firstLine="640"/>
        <w:rPr>
          <w:rFonts w:ascii="Times New Roman" w:eastAsia="仿宋_GB2312" w:hAnsi="Times New Roman"/>
          <w:color w:val="0000FF"/>
          <w:kern w:val="0"/>
          <w:sz w:val="32"/>
          <w:szCs w:val="32"/>
        </w:rPr>
      </w:pPr>
      <w:r>
        <w:rPr>
          <w:rFonts w:ascii="Times New Roman" w:eastAsia="仿宋_GB2312" w:hAnsi="Times New Roman"/>
          <w:kern w:val="0"/>
          <w:sz w:val="32"/>
          <w:szCs w:val="32"/>
        </w:rPr>
        <w:t>地址：浙江省杭州市马塍路</w:t>
      </w:r>
      <w:r>
        <w:rPr>
          <w:rFonts w:ascii="Times New Roman" w:eastAsia="仿宋_GB2312" w:hAnsi="Times New Roman"/>
          <w:kern w:val="0"/>
          <w:sz w:val="32"/>
          <w:szCs w:val="32"/>
        </w:rPr>
        <w:t>36</w:t>
      </w:r>
      <w:r>
        <w:rPr>
          <w:rFonts w:ascii="Times New Roman" w:eastAsia="仿宋_GB2312" w:hAnsi="Times New Roman"/>
          <w:kern w:val="0"/>
          <w:sz w:val="32"/>
          <w:szCs w:val="32"/>
        </w:rPr>
        <w:t>号</w:t>
      </w:r>
      <w:r>
        <w:rPr>
          <w:rFonts w:ascii="Times New Roman" w:eastAsia="仿宋_GB2312" w:hAnsi="Times New Roman"/>
          <w:kern w:val="0"/>
          <w:sz w:val="32"/>
          <w:szCs w:val="32"/>
        </w:rPr>
        <w:t>3</w:t>
      </w:r>
      <w:r>
        <w:rPr>
          <w:rFonts w:ascii="Times New Roman" w:eastAsia="仿宋_GB2312" w:hAnsi="Times New Roman"/>
          <w:kern w:val="0"/>
          <w:sz w:val="32"/>
          <w:szCs w:val="32"/>
        </w:rPr>
        <w:t>幢</w:t>
      </w:r>
      <w:r>
        <w:rPr>
          <w:rFonts w:ascii="Times New Roman" w:eastAsia="仿宋_GB2312" w:hAnsi="Times New Roman"/>
          <w:kern w:val="0"/>
          <w:sz w:val="32"/>
          <w:szCs w:val="32"/>
        </w:rPr>
        <w:t>10</w:t>
      </w:r>
      <w:r>
        <w:rPr>
          <w:rFonts w:ascii="Times New Roman" w:eastAsia="仿宋_GB2312" w:hAnsi="Times New Roman"/>
          <w:kern w:val="0"/>
          <w:sz w:val="32"/>
          <w:szCs w:val="32"/>
        </w:rPr>
        <w:t>层</w:t>
      </w:r>
    </w:p>
    <w:p w:rsidR="000643D2" w:rsidRDefault="008D5C26">
      <w:pPr>
        <w:spacing w:line="560" w:lineRule="exact"/>
        <w:ind w:firstLineChars="200" w:firstLine="643"/>
        <w:rPr>
          <w:rFonts w:ascii="Times New Roman" w:eastAsia="楷体_GB2312" w:hAnsi="Times New Roman"/>
          <w:b/>
          <w:sz w:val="32"/>
          <w:szCs w:val="32"/>
        </w:rPr>
      </w:pPr>
      <w:r>
        <w:rPr>
          <w:rFonts w:ascii="Times New Roman" w:eastAsia="楷体_GB2312" w:hAnsi="Times New Roman"/>
          <w:b/>
          <w:sz w:val="32"/>
          <w:szCs w:val="32"/>
        </w:rPr>
        <w:t>（六）从业人员构成情况</w:t>
      </w:r>
    </w:p>
    <w:p w:rsidR="000643D2" w:rsidRDefault="008D5C26">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至报告期末，本行在岗员工</w:t>
      </w:r>
      <w:r>
        <w:rPr>
          <w:rFonts w:ascii="Times New Roman" w:eastAsia="仿宋_GB2312" w:hAnsi="Times New Roman"/>
          <w:kern w:val="0"/>
          <w:sz w:val="32"/>
          <w:szCs w:val="32"/>
        </w:rPr>
        <w:t>105</w:t>
      </w:r>
      <w:r>
        <w:rPr>
          <w:rFonts w:ascii="Times New Roman" w:eastAsia="仿宋_GB2312" w:hAnsi="Times New Roman"/>
          <w:kern w:val="0"/>
          <w:sz w:val="32"/>
          <w:szCs w:val="32"/>
        </w:rPr>
        <w:t>人。其中：中层以上管理人员</w:t>
      </w:r>
      <w:r>
        <w:rPr>
          <w:rFonts w:ascii="Times New Roman" w:eastAsia="仿宋_GB2312" w:hAnsi="Times New Roman"/>
          <w:kern w:val="0"/>
          <w:sz w:val="32"/>
          <w:szCs w:val="32"/>
        </w:rPr>
        <w:t>20</w:t>
      </w:r>
      <w:r>
        <w:rPr>
          <w:rFonts w:ascii="Times New Roman" w:eastAsia="仿宋_GB2312" w:hAnsi="Times New Roman"/>
          <w:kern w:val="0"/>
          <w:sz w:val="32"/>
          <w:szCs w:val="32"/>
        </w:rPr>
        <w:t>人，占在岗员工的</w:t>
      </w:r>
      <w:r>
        <w:rPr>
          <w:rFonts w:ascii="Times New Roman" w:eastAsia="仿宋_GB2312" w:hAnsi="Times New Roman"/>
          <w:kern w:val="0"/>
          <w:sz w:val="32"/>
          <w:szCs w:val="32"/>
        </w:rPr>
        <w:t>19.05%</w:t>
      </w:r>
      <w:r>
        <w:rPr>
          <w:rFonts w:ascii="Times New Roman" w:eastAsia="仿宋_GB2312" w:hAnsi="Times New Roman"/>
          <w:kern w:val="0"/>
          <w:sz w:val="32"/>
          <w:szCs w:val="32"/>
        </w:rPr>
        <w:t>；客户经理</w:t>
      </w:r>
      <w:r>
        <w:rPr>
          <w:rFonts w:ascii="Times New Roman" w:eastAsia="仿宋_GB2312" w:hAnsi="Times New Roman"/>
          <w:kern w:val="0"/>
          <w:sz w:val="32"/>
          <w:szCs w:val="32"/>
        </w:rPr>
        <w:t>32</w:t>
      </w:r>
      <w:r>
        <w:rPr>
          <w:rFonts w:ascii="Times New Roman" w:eastAsia="仿宋_GB2312" w:hAnsi="Times New Roman"/>
          <w:kern w:val="0"/>
          <w:sz w:val="32"/>
          <w:szCs w:val="32"/>
        </w:rPr>
        <w:t>人，占在岗员工的</w:t>
      </w:r>
      <w:r>
        <w:rPr>
          <w:rFonts w:ascii="Times New Roman" w:eastAsia="仿宋_GB2312" w:hAnsi="Times New Roman"/>
          <w:kern w:val="0"/>
          <w:sz w:val="32"/>
          <w:szCs w:val="32"/>
        </w:rPr>
        <w:t>30.48%</w:t>
      </w:r>
      <w:r>
        <w:rPr>
          <w:rFonts w:ascii="Times New Roman" w:eastAsia="仿宋_GB2312" w:hAnsi="Times New Roman"/>
          <w:kern w:val="0"/>
          <w:sz w:val="32"/>
          <w:szCs w:val="32"/>
        </w:rPr>
        <w:t>；综合柜员</w:t>
      </w:r>
      <w:r>
        <w:rPr>
          <w:rFonts w:ascii="Times New Roman" w:eastAsia="仿宋_GB2312" w:hAnsi="Times New Roman"/>
          <w:kern w:val="0"/>
          <w:sz w:val="32"/>
          <w:szCs w:val="32"/>
        </w:rPr>
        <w:t>40</w:t>
      </w:r>
      <w:r>
        <w:rPr>
          <w:rFonts w:ascii="Times New Roman" w:eastAsia="仿宋_GB2312" w:hAnsi="Times New Roman"/>
          <w:kern w:val="0"/>
          <w:sz w:val="32"/>
          <w:szCs w:val="32"/>
        </w:rPr>
        <w:t>人，占在岗员工的</w:t>
      </w:r>
      <w:r>
        <w:rPr>
          <w:rFonts w:ascii="Times New Roman" w:eastAsia="仿宋_GB2312" w:hAnsi="Times New Roman"/>
          <w:kern w:val="0"/>
          <w:sz w:val="32"/>
          <w:szCs w:val="32"/>
        </w:rPr>
        <w:t>38.1%</w:t>
      </w:r>
      <w:r>
        <w:rPr>
          <w:rFonts w:ascii="Times New Roman" w:eastAsia="仿宋_GB2312" w:hAnsi="Times New Roman"/>
          <w:kern w:val="0"/>
          <w:sz w:val="32"/>
          <w:szCs w:val="32"/>
        </w:rPr>
        <w:t>；大学及以上学历</w:t>
      </w:r>
      <w:r>
        <w:rPr>
          <w:rFonts w:ascii="Times New Roman" w:eastAsia="仿宋_GB2312" w:hAnsi="Times New Roman"/>
          <w:kern w:val="0"/>
          <w:sz w:val="32"/>
          <w:szCs w:val="32"/>
        </w:rPr>
        <w:t>97</w:t>
      </w:r>
      <w:r>
        <w:rPr>
          <w:rFonts w:ascii="Times New Roman" w:eastAsia="仿宋_GB2312" w:hAnsi="Times New Roman"/>
          <w:kern w:val="0"/>
          <w:sz w:val="32"/>
          <w:szCs w:val="32"/>
        </w:rPr>
        <w:t>人，占在岗员工的</w:t>
      </w:r>
      <w:r>
        <w:rPr>
          <w:rFonts w:ascii="Times New Roman" w:eastAsia="仿宋_GB2312" w:hAnsi="Times New Roman"/>
          <w:kern w:val="0"/>
          <w:sz w:val="32"/>
          <w:szCs w:val="32"/>
        </w:rPr>
        <w:t>92.38%</w:t>
      </w:r>
      <w:r>
        <w:rPr>
          <w:rFonts w:ascii="Times New Roman" w:eastAsia="仿宋_GB2312" w:hAnsi="Times New Roman"/>
          <w:kern w:val="0"/>
          <w:sz w:val="32"/>
          <w:szCs w:val="32"/>
        </w:rPr>
        <w:t>；大专学历</w:t>
      </w:r>
      <w:r>
        <w:rPr>
          <w:rFonts w:ascii="Times New Roman" w:eastAsia="仿宋_GB2312" w:hAnsi="Times New Roman"/>
          <w:kern w:val="0"/>
          <w:sz w:val="32"/>
          <w:szCs w:val="32"/>
        </w:rPr>
        <w:t>8</w:t>
      </w:r>
      <w:r>
        <w:rPr>
          <w:rFonts w:ascii="Times New Roman" w:eastAsia="仿宋_GB2312" w:hAnsi="Times New Roman"/>
          <w:kern w:val="0"/>
          <w:sz w:val="32"/>
          <w:szCs w:val="32"/>
        </w:rPr>
        <w:t>人，占在岗员工的</w:t>
      </w:r>
      <w:r>
        <w:rPr>
          <w:rFonts w:ascii="Times New Roman" w:eastAsia="仿宋_GB2312" w:hAnsi="Times New Roman"/>
          <w:kern w:val="0"/>
          <w:sz w:val="32"/>
          <w:szCs w:val="32"/>
        </w:rPr>
        <w:t>7.62%</w:t>
      </w:r>
      <w:r>
        <w:rPr>
          <w:rFonts w:ascii="Times New Roman" w:eastAsia="仿宋_GB2312" w:hAnsi="Times New Roman"/>
          <w:kern w:val="0"/>
          <w:sz w:val="32"/>
          <w:szCs w:val="32"/>
        </w:rPr>
        <w:t>。</w:t>
      </w:r>
    </w:p>
    <w:p w:rsidR="000643D2" w:rsidRDefault="008D5C26">
      <w:pPr>
        <w:spacing w:line="560" w:lineRule="exact"/>
        <w:ind w:firstLineChars="200" w:firstLine="643"/>
        <w:rPr>
          <w:rFonts w:ascii="Times New Roman" w:eastAsia="楷体_GB2312" w:hAnsi="Times New Roman"/>
          <w:b/>
          <w:sz w:val="32"/>
          <w:szCs w:val="32"/>
        </w:rPr>
      </w:pPr>
      <w:r>
        <w:rPr>
          <w:rFonts w:ascii="Times New Roman" w:eastAsia="楷体_GB2312" w:hAnsi="Times New Roman"/>
          <w:b/>
          <w:sz w:val="32"/>
          <w:szCs w:val="32"/>
        </w:rPr>
        <w:t>（七）其他有关资料</w:t>
      </w:r>
    </w:p>
    <w:p w:rsidR="000643D2" w:rsidRDefault="008D5C26">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金融许可证机构编码：</w:t>
      </w:r>
      <w:r>
        <w:rPr>
          <w:rFonts w:ascii="Times New Roman" w:eastAsia="仿宋_GB2312" w:hAnsi="Times New Roman"/>
          <w:kern w:val="0"/>
          <w:sz w:val="32"/>
          <w:szCs w:val="32"/>
        </w:rPr>
        <w:t>S0059H341090001</w:t>
      </w:r>
    </w:p>
    <w:p w:rsidR="000643D2" w:rsidRDefault="008D5C26">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批准成立日期：</w:t>
      </w:r>
      <w:r>
        <w:rPr>
          <w:rFonts w:ascii="Times New Roman" w:eastAsia="仿宋_GB2312" w:hAnsi="Times New Roman"/>
          <w:kern w:val="0"/>
          <w:sz w:val="32"/>
          <w:szCs w:val="32"/>
        </w:rPr>
        <w:t>2014</w:t>
      </w:r>
      <w:r>
        <w:rPr>
          <w:rFonts w:ascii="Times New Roman" w:eastAsia="仿宋_GB2312" w:hAnsi="Times New Roman"/>
          <w:kern w:val="0"/>
          <w:sz w:val="32"/>
          <w:szCs w:val="32"/>
        </w:rPr>
        <w:t>年</w:t>
      </w:r>
      <w:r>
        <w:rPr>
          <w:rFonts w:ascii="Times New Roman" w:eastAsia="仿宋_GB2312" w:hAnsi="Times New Roman"/>
          <w:kern w:val="0"/>
          <w:sz w:val="32"/>
          <w:szCs w:val="32"/>
        </w:rPr>
        <w:t>01</w:t>
      </w:r>
      <w:r>
        <w:rPr>
          <w:rFonts w:ascii="Times New Roman" w:eastAsia="仿宋_GB2312" w:hAnsi="Times New Roman"/>
          <w:kern w:val="0"/>
          <w:sz w:val="32"/>
          <w:szCs w:val="32"/>
        </w:rPr>
        <w:t>月</w:t>
      </w:r>
      <w:r>
        <w:rPr>
          <w:rFonts w:ascii="Times New Roman" w:eastAsia="仿宋_GB2312" w:hAnsi="Times New Roman"/>
          <w:kern w:val="0"/>
          <w:sz w:val="32"/>
          <w:szCs w:val="32"/>
        </w:rPr>
        <w:t>24</w:t>
      </w:r>
      <w:r>
        <w:rPr>
          <w:rFonts w:ascii="Times New Roman" w:eastAsia="仿宋_GB2312" w:hAnsi="Times New Roman"/>
          <w:kern w:val="0"/>
          <w:sz w:val="32"/>
          <w:szCs w:val="32"/>
        </w:rPr>
        <w:t>日</w:t>
      </w:r>
    </w:p>
    <w:p w:rsidR="000643D2" w:rsidRDefault="008D5C26">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color w:val="000000"/>
          <w:sz w:val="32"/>
          <w:szCs w:val="32"/>
        </w:rPr>
        <w:t>注册地址</w:t>
      </w:r>
      <w:r>
        <w:rPr>
          <w:rFonts w:ascii="Times New Roman" w:eastAsia="仿宋_GB2312" w:hAnsi="Times New Roman"/>
          <w:color w:val="000000"/>
          <w:sz w:val="32"/>
          <w:szCs w:val="32"/>
        </w:rPr>
        <w:t>:</w:t>
      </w:r>
      <w:r>
        <w:rPr>
          <w:rFonts w:ascii="Times New Roman" w:eastAsia="仿宋_GB2312" w:hAnsi="Times New Roman"/>
          <w:kern w:val="0"/>
          <w:sz w:val="32"/>
          <w:szCs w:val="32"/>
        </w:rPr>
        <w:t>台前县郑吴路与金水路交叉口东北角</w:t>
      </w:r>
    </w:p>
    <w:p w:rsidR="000643D2" w:rsidRDefault="008D5C26">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注册资金：人民币捌仟万元整</w:t>
      </w:r>
      <w:r>
        <w:rPr>
          <w:rFonts w:ascii="Times New Roman" w:eastAsia="仿宋_GB2312" w:hAnsi="Times New Roman"/>
          <w:kern w:val="0"/>
          <w:sz w:val="32"/>
          <w:szCs w:val="32"/>
        </w:rPr>
        <w:t>(</w:t>
      </w:r>
      <w:r>
        <w:rPr>
          <w:rFonts w:ascii="Times New Roman" w:eastAsia="仿宋_GB2312" w:hAnsi="Times New Roman"/>
          <w:kern w:val="0"/>
          <w:sz w:val="32"/>
          <w:szCs w:val="32"/>
        </w:rPr>
        <w:t>￥</w:t>
      </w:r>
      <w:r>
        <w:rPr>
          <w:rFonts w:ascii="Times New Roman" w:eastAsia="仿宋_GB2312" w:hAnsi="Times New Roman"/>
          <w:kern w:val="0"/>
          <w:sz w:val="32"/>
          <w:szCs w:val="32"/>
        </w:rPr>
        <w:t>80,000,000.00)</w:t>
      </w:r>
      <w:r>
        <w:rPr>
          <w:rFonts w:ascii="Times New Roman" w:eastAsia="仿宋_GB2312" w:hAnsi="Times New Roman"/>
          <w:kern w:val="0"/>
          <w:sz w:val="32"/>
          <w:szCs w:val="32"/>
        </w:rPr>
        <w:t>。</w:t>
      </w:r>
    </w:p>
    <w:p w:rsidR="000643D2" w:rsidRDefault="008D5C26">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统一社会信用代码：</w:t>
      </w:r>
      <w:r>
        <w:rPr>
          <w:rFonts w:ascii="Times New Roman" w:eastAsia="仿宋_GB2312" w:hAnsi="Times New Roman"/>
          <w:kern w:val="0"/>
          <w:sz w:val="32"/>
          <w:szCs w:val="32"/>
        </w:rPr>
        <w:t>91410900092080377U</w:t>
      </w:r>
    </w:p>
    <w:p w:rsidR="000643D2" w:rsidRDefault="008D5C26">
      <w:pPr>
        <w:spacing w:line="520" w:lineRule="exact"/>
        <w:jc w:val="center"/>
        <w:rPr>
          <w:rFonts w:ascii="Times New Roman" w:eastAsia="黑体" w:hAnsi="Times New Roman"/>
          <w:kern w:val="0"/>
          <w:sz w:val="32"/>
          <w:szCs w:val="32"/>
        </w:rPr>
      </w:pPr>
      <w:r>
        <w:rPr>
          <w:rFonts w:ascii="Times New Roman" w:eastAsia="黑体" w:hAnsi="Times New Roman"/>
          <w:kern w:val="0"/>
          <w:sz w:val="32"/>
          <w:szCs w:val="32"/>
        </w:rPr>
        <w:t>第三章</w:t>
      </w:r>
      <w:r>
        <w:rPr>
          <w:rFonts w:ascii="Times New Roman" w:eastAsia="黑体" w:hAnsi="Times New Roman"/>
          <w:kern w:val="0"/>
          <w:sz w:val="32"/>
          <w:szCs w:val="32"/>
        </w:rPr>
        <w:t xml:space="preserve"> </w:t>
      </w:r>
      <w:r>
        <w:rPr>
          <w:rFonts w:ascii="Times New Roman" w:eastAsia="黑体" w:hAnsi="Times New Roman"/>
          <w:kern w:val="0"/>
          <w:sz w:val="32"/>
          <w:szCs w:val="32"/>
        </w:rPr>
        <w:t>经营概况</w:t>
      </w:r>
    </w:p>
    <w:p w:rsidR="000643D2" w:rsidRDefault="008D5C26">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一、年度经营指标完成情况</w:t>
      </w:r>
    </w:p>
    <w:p w:rsidR="000643D2" w:rsidRDefault="008D5C26">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至报告期末，本行存贷总额</w:t>
      </w:r>
      <w:r>
        <w:rPr>
          <w:rFonts w:ascii="Times New Roman" w:eastAsia="仿宋_GB2312" w:hAnsi="Times New Roman"/>
          <w:kern w:val="0"/>
          <w:sz w:val="32"/>
          <w:szCs w:val="32"/>
        </w:rPr>
        <w:t>21.88</w:t>
      </w:r>
      <w:r>
        <w:rPr>
          <w:rFonts w:ascii="Times New Roman" w:eastAsia="仿宋_GB2312" w:hAnsi="Times New Roman"/>
          <w:kern w:val="0"/>
          <w:sz w:val="32"/>
          <w:szCs w:val="32"/>
        </w:rPr>
        <w:t>亿元，较年初新增</w:t>
      </w:r>
      <w:r>
        <w:rPr>
          <w:rFonts w:ascii="Times New Roman" w:eastAsia="仿宋_GB2312" w:hAnsi="Times New Roman"/>
          <w:kern w:val="0"/>
          <w:sz w:val="32"/>
          <w:szCs w:val="32"/>
        </w:rPr>
        <w:t>3.89</w:t>
      </w:r>
      <w:r>
        <w:rPr>
          <w:rFonts w:ascii="Times New Roman" w:eastAsia="仿宋_GB2312" w:hAnsi="Times New Roman"/>
          <w:kern w:val="0"/>
          <w:sz w:val="32"/>
          <w:szCs w:val="32"/>
        </w:rPr>
        <w:t>亿</w:t>
      </w:r>
      <w:r>
        <w:rPr>
          <w:rFonts w:ascii="Times New Roman" w:eastAsia="仿宋_GB2312" w:hAnsi="Times New Roman"/>
          <w:kern w:val="0"/>
          <w:sz w:val="32"/>
          <w:szCs w:val="32"/>
        </w:rPr>
        <w:lastRenderedPageBreak/>
        <w:t>元，增幅</w:t>
      </w:r>
      <w:r>
        <w:rPr>
          <w:rFonts w:ascii="Times New Roman" w:eastAsia="仿宋_GB2312" w:hAnsi="Times New Roman"/>
          <w:kern w:val="0"/>
          <w:sz w:val="32"/>
          <w:szCs w:val="32"/>
        </w:rPr>
        <w:t>21.6%</w:t>
      </w:r>
      <w:r>
        <w:rPr>
          <w:rFonts w:ascii="Times New Roman" w:eastAsia="仿宋_GB2312" w:hAnsi="Times New Roman"/>
          <w:kern w:val="0"/>
          <w:sz w:val="32"/>
          <w:szCs w:val="32"/>
        </w:rPr>
        <w:t>，全县市场占有率较年初提升</w:t>
      </w:r>
      <w:r>
        <w:rPr>
          <w:rFonts w:ascii="Times New Roman" w:eastAsia="仿宋_GB2312" w:hAnsi="Times New Roman"/>
          <w:kern w:val="0"/>
          <w:sz w:val="32"/>
          <w:szCs w:val="32"/>
        </w:rPr>
        <w:t>0.34%</w:t>
      </w:r>
      <w:r>
        <w:rPr>
          <w:rFonts w:ascii="Times New Roman" w:eastAsia="仿宋_GB2312" w:hAnsi="Times New Roman"/>
          <w:kern w:val="0"/>
          <w:sz w:val="32"/>
          <w:szCs w:val="32"/>
        </w:rPr>
        <w:t>。其中各项存款余额</w:t>
      </w:r>
      <w:r>
        <w:rPr>
          <w:rFonts w:ascii="Times New Roman" w:eastAsia="仿宋_GB2312" w:hAnsi="Times New Roman"/>
          <w:kern w:val="0"/>
          <w:sz w:val="32"/>
          <w:szCs w:val="32"/>
        </w:rPr>
        <w:t>11.37</w:t>
      </w:r>
      <w:r>
        <w:rPr>
          <w:rFonts w:ascii="Times New Roman" w:eastAsia="仿宋_GB2312" w:hAnsi="Times New Roman"/>
          <w:kern w:val="0"/>
          <w:sz w:val="32"/>
          <w:szCs w:val="32"/>
        </w:rPr>
        <w:t>亿元，较年初新增</w:t>
      </w:r>
      <w:r>
        <w:rPr>
          <w:rFonts w:ascii="Times New Roman" w:eastAsia="仿宋_GB2312" w:hAnsi="Times New Roman"/>
          <w:kern w:val="0"/>
          <w:sz w:val="32"/>
          <w:szCs w:val="32"/>
        </w:rPr>
        <w:t>2.08</w:t>
      </w:r>
      <w:r>
        <w:rPr>
          <w:rFonts w:ascii="Times New Roman" w:eastAsia="仿宋_GB2312" w:hAnsi="Times New Roman"/>
          <w:kern w:val="0"/>
          <w:sz w:val="32"/>
          <w:szCs w:val="32"/>
        </w:rPr>
        <w:t>亿元，增幅</w:t>
      </w:r>
      <w:r>
        <w:rPr>
          <w:rFonts w:ascii="Times New Roman" w:eastAsia="仿宋_GB2312" w:hAnsi="Times New Roman"/>
          <w:kern w:val="0"/>
          <w:sz w:val="32"/>
          <w:szCs w:val="32"/>
        </w:rPr>
        <w:t>22.42%</w:t>
      </w:r>
      <w:r>
        <w:rPr>
          <w:rFonts w:ascii="Times New Roman" w:eastAsia="仿宋_GB2312" w:hAnsi="Times New Roman"/>
          <w:kern w:val="0"/>
          <w:sz w:val="32"/>
          <w:szCs w:val="32"/>
        </w:rPr>
        <w:t>，完成年度任务目标的</w:t>
      </w:r>
      <w:r>
        <w:rPr>
          <w:rFonts w:ascii="Times New Roman" w:eastAsia="仿宋_GB2312" w:hAnsi="Times New Roman"/>
          <w:kern w:val="0"/>
          <w:sz w:val="32"/>
          <w:szCs w:val="32"/>
        </w:rPr>
        <w:t>104.16%</w:t>
      </w:r>
      <w:r>
        <w:rPr>
          <w:rFonts w:ascii="Times New Roman" w:eastAsia="仿宋_GB2312" w:hAnsi="Times New Roman"/>
          <w:kern w:val="0"/>
          <w:sz w:val="32"/>
          <w:szCs w:val="32"/>
        </w:rPr>
        <w:t>，储蓄存款余额</w:t>
      </w:r>
      <w:r>
        <w:rPr>
          <w:rFonts w:ascii="Times New Roman" w:eastAsia="仿宋_GB2312" w:hAnsi="Times New Roman"/>
          <w:kern w:val="0"/>
          <w:sz w:val="32"/>
          <w:szCs w:val="32"/>
        </w:rPr>
        <w:t>9.1</w:t>
      </w:r>
      <w:r>
        <w:rPr>
          <w:rFonts w:ascii="Times New Roman" w:eastAsia="仿宋_GB2312" w:hAnsi="Times New Roman"/>
          <w:kern w:val="0"/>
          <w:sz w:val="32"/>
          <w:szCs w:val="32"/>
        </w:rPr>
        <w:t>亿元，较年初新增</w:t>
      </w:r>
      <w:r>
        <w:rPr>
          <w:rFonts w:ascii="Times New Roman" w:eastAsia="仿宋_GB2312" w:hAnsi="Times New Roman"/>
          <w:kern w:val="0"/>
          <w:sz w:val="32"/>
          <w:szCs w:val="32"/>
        </w:rPr>
        <w:t>1.92</w:t>
      </w:r>
      <w:r>
        <w:rPr>
          <w:rFonts w:ascii="Times New Roman" w:eastAsia="仿宋_GB2312" w:hAnsi="Times New Roman"/>
          <w:kern w:val="0"/>
          <w:sz w:val="32"/>
          <w:szCs w:val="32"/>
        </w:rPr>
        <w:t>亿元，增幅</w:t>
      </w:r>
      <w:r>
        <w:rPr>
          <w:rFonts w:ascii="Times New Roman" w:eastAsia="仿宋_GB2312" w:hAnsi="Times New Roman"/>
          <w:kern w:val="0"/>
          <w:sz w:val="32"/>
          <w:szCs w:val="32"/>
        </w:rPr>
        <w:t>26.66%</w:t>
      </w:r>
      <w:r>
        <w:rPr>
          <w:rFonts w:ascii="Times New Roman" w:eastAsia="仿宋_GB2312" w:hAnsi="Times New Roman"/>
          <w:kern w:val="0"/>
          <w:sz w:val="32"/>
          <w:szCs w:val="32"/>
        </w:rPr>
        <w:t>，完成年度任务目标的</w:t>
      </w:r>
      <w:r>
        <w:rPr>
          <w:rFonts w:ascii="Times New Roman" w:eastAsia="仿宋_GB2312" w:hAnsi="Times New Roman"/>
          <w:kern w:val="0"/>
          <w:sz w:val="32"/>
          <w:szCs w:val="32"/>
        </w:rPr>
        <w:t>119.7%</w:t>
      </w:r>
      <w:r>
        <w:rPr>
          <w:rFonts w:ascii="Times New Roman" w:eastAsia="仿宋_GB2312" w:hAnsi="Times New Roman"/>
          <w:kern w:val="0"/>
          <w:sz w:val="32"/>
          <w:szCs w:val="32"/>
        </w:rPr>
        <w:t>；各项贷款余额</w:t>
      </w:r>
      <w:r>
        <w:rPr>
          <w:rFonts w:ascii="Times New Roman" w:eastAsia="仿宋_GB2312" w:hAnsi="Times New Roman"/>
          <w:kern w:val="0"/>
          <w:sz w:val="32"/>
          <w:szCs w:val="32"/>
        </w:rPr>
        <w:t>10.51</w:t>
      </w:r>
      <w:r>
        <w:rPr>
          <w:rFonts w:ascii="Times New Roman" w:eastAsia="仿宋_GB2312" w:hAnsi="Times New Roman"/>
          <w:kern w:val="0"/>
          <w:sz w:val="32"/>
          <w:szCs w:val="32"/>
        </w:rPr>
        <w:t>亿元，较年初新增</w:t>
      </w:r>
      <w:r>
        <w:rPr>
          <w:rFonts w:ascii="Times New Roman" w:eastAsia="仿宋_GB2312" w:hAnsi="Times New Roman"/>
          <w:kern w:val="0"/>
          <w:sz w:val="32"/>
          <w:szCs w:val="32"/>
        </w:rPr>
        <w:t>1.8</w:t>
      </w:r>
      <w:r>
        <w:rPr>
          <w:rFonts w:ascii="Times New Roman" w:eastAsia="仿宋_GB2312" w:hAnsi="Times New Roman"/>
          <w:kern w:val="0"/>
          <w:sz w:val="32"/>
          <w:szCs w:val="32"/>
        </w:rPr>
        <w:t>亿元，增幅</w:t>
      </w:r>
      <w:r>
        <w:rPr>
          <w:rFonts w:ascii="Times New Roman" w:eastAsia="仿宋_GB2312" w:hAnsi="Times New Roman"/>
          <w:kern w:val="0"/>
          <w:sz w:val="32"/>
          <w:szCs w:val="32"/>
        </w:rPr>
        <w:t>20.72%</w:t>
      </w:r>
      <w:r>
        <w:rPr>
          <w:rFonts w:ascii="Times New Roman" w:eastAsia="仿宋_GB2312" w:hAnsi="Times New Roman"/>
          <w:kern w:val="0"/>
          <w:sz w:val="32"/>
          <w:szCs w:val="32"/>
        </w:rPr>
        <w:t>，完成年度任务目标的</w:t>
      </w:r>
      <w:r>
        <w:rPr>
          <w:rFonts w:ascii="Times New Roman" w:eastAsia="仿宋_GB2312" w:hAnsi="Times New Roman"/>
          <w:kern w:val="0"/>
          <w:sz w:val="32"/>
          <w:szCs w:val="32"/>
        </w:rPr>
        <w:t>85.89%</w:t>
      </w:r>
      <w:r>
        <w:rPr>
          <w:rFonts w:ascii="Times New Roman" w:eastAsia="仿宋_GB2312" w:hAnsi="Times New Roman"/>
          <w:kern w:val="0"/>
          <w:sz w:val="32"/>
          <w:szCs w:val="32"/>
        </w:rPr>
        <w:t>；各项收入</w:t>
      </w:r>
      <w:r>
        <w:rPr>
          <w:rFonts w:ascii="Times New Roman" w:eastAsia="仿宋_GB2312" w:hAnsi="Times New Roman"/>
          <w:kern w:val="0"/>
          <w:sz w:val="32"/>
          <w:szCs w:val="32"/>
        </w:rPr>
        <w:t>8190.37</w:t>
      </w:r>
      <w:r>
        <w:rPr>
          <w:rFonts w:ascii="Times New Roman" w:eastAsia="仿宋_GB2312" w:hAnsi="Times New Roman"/>
          <w:kern w:val="0"/>
          <w:sz w:val="32"/>
          <w:szCs w:val="32"/>
        </w:rPr>
        <w:t>万元，同比增加</w:t>
      </w:r>
      <w:r>
        <w:rPr>
          <w:rFonts w:ascii="Times New Roman" w:eastAsia="仿宋_GB2312" w:hAnsi="Times New Roman"/>
          <w:kern w:val="0"/>
          <w:sz w:val="32"/>
          <w:szCs w:val="32"/>
        </w:rPr>
        <w:t>1953.48</w:t>
      </w:r>
      <w:r>
        <w:rPr>
          <w:rFonts w:ascii="Times New Roman" w:eastAsia="仿宋_GB2312" w:hAnsi="Times New Roman"/>
          <w:kern w:val="0"/>
          <w:sz w:val="32"/>
          <w:szCs w:val="32"/>
        </w:rPr>
        <w:t>万元，各项支出</w:t>
      </w:r>
      <w:r>
        <w:rPr>
          <w:rFonts w:ascii="Times New Roman" w:eastAsia="仿宋_GB2312" w:hAnsi="Times New Roman"/>
          <w:kern w:val="0"/>
          <w:sz w:val="32"/>
          <w:szCs w:val="32"/>
        </w:rPr>
        <w:t>6393.64</w:t>
      </w:r>
      <w:r>
        <w:rPr>
          <w:rFonts w:ascii="Times New Roman" w:eastAsia="仿宋_GB2312" w:hAnsi="Times New Roman"/>
          <w:kern w:val="0"/>
          <w:sz w:val="32"/>
          <w:szCs w:val="32"/>
        </w:rPr>
        <w:t>万元，同比增</w:t>
      </w:r>
      <w:r>
        <w:rPr>
          <w:rFonts w:ascii="Times New Roman" w:eastAsia="仿宋_GB2312" w:hAnsi="Times New Roman"/>
          <w:kern w:val="0"/>
          <w:sz w:val="32"/>
          <w:szCs w:val="32"/>
        </w:rPr>
        <w:t>加</w:t>
      </w:r>
      <w:r>
        <w:rPr>
          <w:rFonts w:ascii="Times New Roman" w:eastAsia="仿宋_GB2312" w:hAnsi="Times New Roman"/>
          <w:kern w:val="0"/>
          <w:sz w:val="32"/>
          <w:szCs w:val="32"/>
        </w:rPr>
        <w:t>1187.13</w:t>
      </w:r>
      <w:r>
        <w:rPr>
          <w:rFonts w:ascii="Times New Roman" w:eastAsia="仿宋_GB2312" w:hAnsi="Times New Roman"/>
          <w:kern w:val="0"/>
          <w:sz w:val="32"/>
          <w:szCs w:val="32"/>
        </w:rPr>
        <w:t>万元；利润总额</w:t>
      </w:r>
      <w:r>
        <w:rPr>
          <w:rFonts w:ascii="Times New Roman" w:eastAsia="仿宋_GB2312" w:hAnsi="Times New Roman"/>
          <w:kern w:val="0"/>
          <w:sz w:val="32"/>
          <w:szCs w:val="32"/>
        </w:rPr>
        <w:t>1809.82</w:t>
      </w:r>
      <w:r>
        <w:rPr>
          <w:rFonts w:ascii="Times New Roman" w:eastAsia="仿宋_GB2312" w:hAnsi="Times New Roman"/>
          <w:kern w:val="0"/>
          <w:sz w:val="32"/>
          <w:szCs w:val="32"/>
        </w:rPr>
        <w:t>万元，所得税费用</w:t>
      </w:r>
      <w:r>
        <w:rPr>
          <w:rFonts w:ascii="Times New Roman" w:eastAsia="仿宋_GB2312" w:hAnsi="Times New Roman"/>
          <w:kern w:val="0"/>
          <w:sz w:val="32"/>
          <w:szCs w:val="32"/>
        </w:rPr>
        <w:t>214.79</w:t>
      </w:r>
      <w:r>
        <w:rPr>
          <w:rFonts w:ascii="Times New Roman" w:eastAsia="仿宋_GB2312" w:hAnsi="Times New Roman"/>
          <w:kern w:val="0"/>
          <w:sz w:val="32"/>
          <w:szCs w:val="32"/>
        </w:rPr>
        <w:t>万元，净利润</w:t>
      </w:r>
      <w:r>
        <w:rPr>
          <w:rFonts w:ascii="Times New Roman" w:eastAsia="仿宋_GB2312" w:hAnsi="Times New Roman"/>
          <w:kern w:val="0"/>
          <w:sz w:val="32"/>
          <w:szCs w:val="32"/>
        </w:rPr>
        <w:t>1595.03</w:t>
      </w:r>
      <w:r>
        <w:rPr>
          <w:rFonts w:ascii="Times New Roman" w:eastAsia="仿宋_GB2312" w:hAnsi="Times New Roman"/>
          <w:kern w:val="0"/>
          <w:sz w:val="32"/>
          <w:szCs w:val="32"/>
        </w:rPr>
        <w:t>万元，完成董事会任务目标的</w:t>
      </w:r>
      <w:r>
        <w:rPr>
          <w:rFonts w:ascii="Times New Roman" w:eastAsia="仿宋_GB2312" w:hAnsi="Times New Roman"/>
          <w:kern w:val="0"/>
          <w:sz w:val="32"/>
          <w:szCs w:val="32"/>
        </w:rPr>
        <w:t>106.46%</w:t>
      </w:r>
      <w:r>
        <w:rPr>
          <w:rFonts w:ascii="Times New Roman" w:eastAsia="仿宋_GB2312" w:hAnsi="Times New Roman"/>
          <w:kern w:val="0"/>
          <w:sz w:val="32"/>
          <w:szCs w:val="32"/>
        </w:rPr>
        <w:t>；资本充足率</w:t>
      </w:r>
      <w:r>
        <w:rPr>
          <w:rFonts w:ascii="Times New Roman" w:eastAsia="仿宋_GB2312" w:hAnsi="Times New Roman"/>
          <w:kern w:val="0"/>
          <w:sz w:val="32"/>
          <w:szCs w:val="32"/>
        </w:rPr>
        <w:t>13.73%</w:t>
      </w:r>
      <w:r>
        <w:rPr>
          <w:rFonts w:ascii="Times New Roman" w:eastAsia="仿宋_GB2312" w:hAnsi="Times New Roman"/>
          <w:kern w:val="0"/>
          <w:sz w:val="32"/>
          <w:szCs w:val="32"/>
        </w:rPr>
        <w:t>；实际不良贷款</w:t>
      </w:r>
      <w:r>
        <w:rPr>
          <w:rFonts w:ascii="Times New Roman" w:eastAsia="仿宋_GB2312" w:hAnsi="Times New Roman"/>
          <w:kern w:val="0"/>
          <w:sz w:val="32"/>
          <w:szCs w:val="32"/>
        </w:rPr>
        <w:t>569.78</w:t>
      </w:r>
      <w:r>
        <w:rPr>
          <w:rFonts w:ascii="Times New Roman" w:eastAsia="仿宋_GB2312" w:hAnsi="Times New Roman"/>
          <w:kern w:val="0"/>
          <w:sz w:val="32"/>
          <w:szCs w:val="32"/>
        </w:rPr>
        <w:t>万元，较年初上升</w:t>
      </w:r>
      <w:r>
        <w:rPr>
          <w:rFonts w:ascii="Times New Roman" w:eastAsia="仿宋_GB2312" w:hAnsi="Times New Roman"/>
          <w:kern w:val="0"/>
          <w:sz w:val="32"/>
          <w:szCs w:val="32"/>
        </w:rPr>
        <w:t>75.79</w:t>
      </w:r>
      <w:r>
        <w:rPr>
          <w:rFonts w:ascii="Times New Roman" w:eastAsia="仿宋_GB2312" w:hAnsi="Times New Roman"/>
          <w:kern w:val="0"/>
          <w:sz w:val="32"/>
          <w:szCs w:val="32"/>
        </w:rPr>
        <w:t>万元，五级不良贷款</w:t>
      </w:r>
      <w:r>
        <w:rPr>
          <w:rFonts w:ascii="Times New Roman" w:eastAsia="仿宋_GB2312" w:hAnsi="Times New Roman"/>
          <w:kern w:val="0"/>
          <w:sz w:val="32"/>
          <w:szCs w:val="32"/>
        </w:rPr>
        <w:t>571.09</w:t>
      </w:r>
      <w:r>
        <w:rPr>
          <w:rFonts w:ascii="Times New Roman" w:eastAsia="仿宋_GB2312" w:hAnsi="Times New Roman"/>
          <w:kern w:val="0"/>
          <w:sz w:val="32"/>
          <w:szCs w:val="32"/>
        </w:rPr>
        <w:t>万元，较年初上升</w:t>
      </w:r>
      <w:r>
        <w:rPr>
          <w:rFonts w:ascii="Times New Roman" w:eastAsia="仿宋_GB2312" w:hAnsi="Times New Roman"/>
          <w:kern w:val="0"/>
          <w:sz w:val="32"/>
          <w:szCs w:val="32"/>
        </w:rPr>
        <w:t>66.7</w:t>
      </w:r>
      <w:r>
        <w:rPr>
          <w:rFonts w:ascii="Times New Roman" w:eastAsia="仿宋_GB2312" w:hAnsi="Times New Roman"/>
          <w:kern w:val="0"/>
          <w:sz w:val="32"/>
          <w:szCs w:val="32"/>
        </w:rPr>
        <w:t>万元。</w:t>
      </w:r>
    </w:p>
    <w:p w:rsidR="000643D2" w:rsidRDefault="008D5C26">
      <w:pPr>
        <w:spacing w:line="520" w:lineRule="exact"/>
        <w:ind w:firstLineChars="200" w:firstLine="640"/>
        <w:rPr>
          <w:rFonts w:eastAsia="黑体"/>
          <w:sz w:val="32"/>
          <w:szCs w:val="32"/>
        </w:rPr>
      </w:pPr>
      <w:r>
        <w:rPr>
          <w:rFonts w:eastAsia="黑体" w:hint="eastAsia"/>
          <w:sz w:val="32"/>
          <w:szCs w:val="32"/>
        </w:rPr>
        <w:t>二、</w:t>
      </w:r>
      <w:r>
        <w:rPr>
          <w:rFonts w:eastAsia="黑体"/>
          <w:sz w:val="32"/>
          <w:szCs w:val="32"/>
        </w:rPr>
        <w:t>资产负债总体情况</w:t>
      </w:r>
    </w:p>
    <w:p w:rsidR="000643D2" w:rsidRDefault="008D5C26">
      <w:pPr>
        <w:spacing w:line="520" w:lineRule="exact"/>
        <w:ind w:firstLineChars="200" w:firstLine="420"/>
        <w:jc w:val="right"/>
        <w:rPr>
          <w:rFonts w:eastAsia="仿宋_GB2312"/>
          <w:kern w:val="0"/>
          <w:szCs w:val="21"/>
        </w:rPr>
      </w:pPr>
      <w:r>
        <w:rPr>
          <w:rFonts w:eastAsia="仿宋_GB2312"/>
          <w:kern w:val="0"/>
          <w:szCs w:val="21"/>
        </w:rPr>
        <w:t>单位</w:t>
      </w:r>
      <w:r>
        <w:rPr>
          <w:rFonts w:eastAsia="仿宋_GB2312"/>
          <w:kern w:val="0"/>
          <w:szCs w:val="21"/>
        </w:rPr>
        <w:t>:</w:t>
      </w:r>
      <w:r>
        <w:rPr>
          <w:rFonts w:eastAsia="仿宋_GB2312"/>
          <w:kern w:val="0"/>
          <w:szCs w:val="21"/>
        </w:rPr>
        <w:t>万元</w:t>
      </w:r>
    </w:p>
    <w:tbl>
      <w:tblPr>
        <w:tblW w:w="9031" w:type="dxa"/>
        <w:tblInd w:w="91" w:type="dxa"/>
        <w:tblLayout w:type="fixed"/>
        <w:tblLook w:val="04A0" w:firstRow="1" w:lastRow="0" w:firstColumn="1" w:lastColumn="0" w:noHBand="0" w:noVBand="1"/>
      </w:tblPr>
      <w:tblGrid>
        <w:gridCol w:w="1180"/>
        <w:gridCol w:w="1210"/>
        <w:gridCol w:w="1175"/>
        <w:gridCol w:w="1095"/>
        <w:gridCol w:w="1030"/>
        <w:gridCol w:w="1160"/>
        <w:gridCol w:w="1090"/>
        <w:gridCol w:w="1091"/>
      </w:tblGrid>
      <w:tr w:rsidR="000643D2">
        <w:trPr>
          <w:trHeight w:val="375"/>
        </w:trPr>
        <w:tc>
          <w:tcPr>
            <w:tcW w:w="1180" w:type="dxa"/>
            <w:tcBorders>
              <w:top w:val="single" w:sz="8" w:space="0" w:color="auto"/>
              <w:left w:val="single" w:sz="8" w:space="0" w:color="auto"/>
              <w:bottom w:val="single" w:sz="8" w:space="0" w:color="auto"/>
              <w:right w:val="single" w:sz="8" w:space="0" w:color="auto"/>
            </w:tcBorders>
            <w:vAlign w:val="center"/>
          </w:tcPr>
          <w:p w:rsidR="000643D2" w:rsidRDefault="008D5C26">
            <w:pPr>
              <w:widowControl/>
              <w:spacing w:line="520" w:lineRule="exact"/>
              <w:jc w:val="center"/>
              <w:rPr>
                <w:rFonts w:eastAsia="仿宋_GB2312"/>
                <w:b/>
                <w:kern w:val="0"/>
                <w:szCs w:val="21"/>
              </w:rPr>
            </w:pPr>
            <w:r>
              <w:rPr>
                <w:rFonts w:eastAsia="仿宋_GB2312"/>
                <w:b/>
                <w:kern w:val="0"/>
                <w:szCs w:val="21"/>
              </w:rPr>
              <w:t>项目</w:t>
            </w:r>
          </w:p>
        </w:tc>
        <w:tc>
          <w:tcPr>
            <w:tcW w:w="1210" w:type="dxa"/>
            <w:tcBorders>
              <w:top w:val="single" w:sz="8" w:space="0" w:color="auto"/>
              <w:left w:val="nil"/>
              <w:bottom w:val="single" w:sz="8" w:space="0" w:color="auto"/>
              <w:right w:val="single" w:sz="8" w:space="0" w:color="auto"/>
            </w:tcBorders>
            <w:vAlign w:val="center"/>
          </w:tcPr>
          <w:p w:rsidR="000643D2" w:rsidRDefault="008D5C26">
            <w:pPr>
              <w:widowControl/>
              <w:spacing w:line="520" w:lineRule="exact"/>
              <w:jc w:val="center"/>
              <w:rPr>
                <w:rFonts w:eastAsia="仿宋_GB2312"/>
                <w:b/>
                <w:kern w:val="0"/>
                <w:szCs w:val="21"/>
              </w:rPr>
            </w:pPr>
            <w:r>
              <w:rPr>
                <w:rFonts w:eastAsia="仿宋_GB2312"/>
                <w:b/>
                <w:kern w:val="0"/>
                <w:szCs w:val="21"/>
              </w:rPr>
              <w:t>期末数</w:t>
            </w:r>
          </w:p>
        </w:tc>
        <w:tc>
          <w:tcPr>
            <w:tcW w:w="1175" w:type="dxa"/>
            <w:tcBorders>
              <w:top w:val="single" w:sz="8" w:space="0" w:color="auto"/>
              <w:left w:val="nil"/>
              <w:bottom w:val="single" w:sz="8" w:space="0" w:color="auto"/>
              <w:right w:val="single" w:sz="8" w:space="0" w:color="auto"/>
            </w:tcBorders>
            <w:vAlign w:val="center"/>
          </w:tcPr>
          <w:p w:rsidR="000643D2" w:rsidRDefault="008D5C26">
            <w:pPr>
              <w:widowControl/>
              <w:spacing w:line="520" w:lineRule="exact"/>
              <w:jc w:val="center"/>
              <w:rPr>
                <w:rFonts w:eastAsia="仿宋_GB2312"/>
                <w:b/>
                <w:kern w:val="0"/>
                <w:szCs w:val="21"/>
              </w:rPr>
            </w:pPr>
            <w:r>
              <w:rPr>
                <w:rFonts w:eastAsia="仿宋_GB2312"/>
                <w:b/>
                <w:kern w:val="0"/>
                <w:szCs w:val="21"/>
              </w:rPr>
              <w:t>期初数</w:t>
            </w:r>
          </w:p>
        </w:tc>
        <w:tc>
          <w:tcPr>
            <w:tcW w:w="1095" w:type="dxa"/>
            <w:tcBorders>
              <w:top w:val="single" w:sz="8" w:space="0" w:color="auto"/>
              <w:left w:val="nil"/>
              <w:bottom w:val="single" w:sz="8" w:space="0" w:color="auto"/>
              <w:right w:val="single" w:sz="8" w:space="0" w:color="auto"/>
            </w:tcBorders>
            <w:vAlign w:val="center"/>
          </w:tcPr>
          <w:p w:rsidR="000643D2" w:rsidRDefault="008D5C26">
            <w:pPr>
              <w:widowControl/>
              <w:spacing w:line="520" w:lineRule="exact"/>
              <w:jc w:val="center"/>
              <w:rPr>
                <w:rFonts w:eastAsia="仿宋_GB2312"/>
                <w:b/>
                <w:kern w:val="0"/>
                <w:szCs w:val="21"/>
              </w:rPr>
            </w:pPr>
            <w:r>
              <w:rPr>
                <w:rFonts w:eastAsia="仿宋_GB2312"/>
                <w:b/>
                <w:kern w:val="0"/>
                <w:szCs w:val="21"/>
              </w:rPr>
              <w:t>比期初</w:t>
            </w:r>
          </w:p>
        </w:tc>
        <w:tc>
          <w:tcPr>
            <w:tcW w:w="1030" w:type="dxa"/>
            <w:tcBorders>
              <w:top w:val="single" w:sz="8" w:space="0" w:color="auto"/>
              <w:left w:val="nil"/>
              <w:bottom w:val="single" w:sz="8" w:space="0" w:color="auto"/>
              <w:right w:val="single" w:sz="8" w:space="0" w:color="auto"/>
            </w:tcBorders>
            <w:vAlign w:val="center"/>
          </w:tcPr>
          <w:p w:rsidR="000643D2" w:rsidRDefault="008D5C26">
            <w:pPr>
              <w:widowControl/>
              <w:spacing w:line="520" w:lineRule="exact"/>
              <w:jc w:val="center"/>
              <w:rPr>
                <w:rFonts w:eastAsia="仿宋_GB2312"/>
                <w:b/>
                <w:kern w:val="0"/>
                <w:szCs w:val="21"/>
              </w:rPr>
            </w:pPr>
            <w:r>
              <w:rPr>
                <w:rFonts w:eastAsia="仿宋_GB2312"/>
                <w:b/>
                <w:kern w:val="0"/>
                <w:szCs w:val="21"/>
              </w:rPr>
              <w:t>项目</w:t>
            </w:r>
          </w:p>
        </w:tc>
        <w:tc>
          <w:tcPr>
            <w:tcW w:w="1160" w:type="dxa"/>
            <w:tcBorders>
              <w:top w:val="single" w:sz="8" w:space="0" w:color="auto"/>
              <w:left w:val="nil"/>
              <w:bottom w:val="single" w:sz="8" w:space="0" w:color="auto"/>
              <w:right w:val="single" w:sz="8" w:space="0" w:color="auto"/>
            </w:tcBorders>
            <w:vAlign w:val="center"/>
          </w:tcPr>
          <w:p w:rsidR="000643D2" w:rsidRDefault="008D5C26">
            <w:pPr>
              <w:widowControl/>
              <w:spacing w:line="520" w:lineRule="exact"/>
              <w:jc w:val="center"/>
              <w:rPr>
                <w:rFonts w:eastAsia="仿宋_GB2312"/>
                <w:b/>
                <w:kern w:val="0"/>
                <w:szCs w:val="21"/>
              </w:rPr>
            </w:pPr>
            <w:r>
              <w:rPr>
                <w:rFonts w:eastAsia="仿宋_GB2312"/>
                <w:b/>
                <w:kern w:val="0"/>
                <w:szCs w:val="21"/>
              </w:rPr>
              <w:t>期末数</w:t>
            </w:r>
          </w:p>
        </w:tc>
        <w:tc>
          <w:tcPr>
            <w:tcW w:w="1090" w:type="dxa"/>
            <w:tcBorders>
              <w:top w:val="single" w:sz="8" w:space="0" w:color="auto"/>
              <w:left w:val="nil"/>
              <w:bottom w:val="single" w:sz="8" w:space="0" w:color="auto"/>
              <w:right w:val="single" w:sz="8" w:space="0" w:color="auto"/>
            </w:tcBorders>
            <w:vAlign w:val="center"/>
          </w:tcPr>
          <w:p w:rsidR="000643D2" w:rsidRDefault="008D5C26">
            <w:pPr>
              <w:widowControl/>
              <w:spacing w:line="520" w:lineRule="exact"/>
              <w:jc w:val="center"/>
              <w:rPr>
                <w:rFonts w:eastAsia="仿宋_GB2312"/>
                <w:b/>
                <w:kern w:val="0"/>
                <w:szCs w:val="21"/>
              </w:rPr>
            </w:pPr>
            <w:r>
              <w:rPr>
                <w:rFonts w:eastAsia="仿宋_GB2312"/>
                <w:b/>
                <w:kern w:val="0"/>
                <w:szCs w:val="21"/>
              </w:rPr>
              <w:t>期初数</w:t>
            </w:r>
          </w:p>
        </w:tc>
        <w:tc>
          <w:tcPr>
            <w:tcW w:w="1091" w:type="dxa"/>
            <w:tcBorders>
              <w:top w:val="single" w:sz="8" w:space="0" w:color="auto"/>
              <w:left w:val="nil"/>
              <w:bottom w:val="single" w:sz="8" w:space="0" w:color="auto"/>
              <w:right w:val="single" w:sz="8" w:space="0" w:color="auto"/>
            </w:tcBorders>
            <w:vAlign w:val="center"/>
          </w:tcPr>
          <w:p w:rsidR="000643D2" w:rsidRDefault="008D5C26">
            <w:pPr>
              <w:widowControl/>
              <w:spacing w:line="520" w:lineRule="exact"/>
              <w:jc w:val="center"/>
              <w:rPr>
                <w:rFonts w:eastAsia="仿宋_GB2312"/>
                <w:b/>
                <w:kern w:val="0"/>
                <w:szCs w:val="21"/>
              </w:rPr>
            </w:pPr>
            <w:r>
              <w:rPr>
                <w:rFonts w:eastAsia="仿宋_GB2312"/>
                <w:b/>
                <w:kern w:val="0"/>
                <w:szCs w:val="21"/>
              </w:rPr>
              <w:t>比期初</w:t>
            </w:r>
          </w:p>
        </w:tc>
      </w:tr>
      <w:tr w:rsidR="000643D2">
        <w:trPr>
          <w:trHeight w:val="350"/>
        </w:trPr>
        <w:tc>
          <w:tcPr>
            <w:tcW w:w="1180" w:type="dxa"/>
            <w:tcBorders>
              <w:top w:val="single" w:sz="4" w:space="0" w:color="auto"/>
              <w:left w:val="single" w:sz="4" w:space="0" w:color="auto"/>
              <w:bottom w:val="single" w:sz="4" w:space="0" w:color="auto"/>
              <w:right w:val="single" w:sz="4" w:space="0" w:color="auto"/>
            </w:tcBorders>
            <w:vAlign w:val="center"/>
          </w:tcPr>
          <w:p w:rsidR="000643D2" w:rsidRDefault="008D5C26">
            <w:pPr>
              <w:widowControl/>
              <w:spacing w:line="200" w:lineRule="exact"/>
              <w:jc w:val="center"/>
              <w:rPr>
                <w:rFonts w:eastAsia="仿宋_GB2312"/>
                <w:szCs w:val="21"/>
              </w:rPr>
            </w:pPr>
            <w:r>
              <w:rPr>
                <w:rFonts w:eastAsia="仿宋_GB2312"/>
                <w:szCs w:val="21"/>
              </w:rPr>
              <w:t>总资产</w:t>
            </w:r>
          </w:p>
        </w:tc>
        <w:tc>
          <w:tcPr>
            <w:tcW w:w="1210" w:type="dxa"/>
            <w:tcBorders>
              <w:top w:val="single" w:sz="4" w:space="0" w:color="auto"/>
              <w:left w:val="single" w:sz="4" w:space="0" w:color="auto"/>
              <w:bottom w:val="single" w:sz="4" w:space="0" w:color="auto"/>
              <w:right w:val="single" w:sz="4" w:space="0" w:color="auto"/>
            </w:tcBorders>
            <w:vAlign w:val="center"/>
          </w:tcPr>
          <w:p w:rsidR="000643D2" w:rsidRDefault="008D5C26">
            <w:pPr>
              <w:jc w:val="center"/>
              <w:rPr>
                <w:rFonts w:eastAsia="仿宋_GB2312"/>
                <w:szCs w:val="21"/>
              </w:rPr>
            </w:pPr>
            <w:r>
              <w:rPr>
                <w:rFonts w:eastAsia="仿宋_GB2312" w:hint="eastAsia"/>
                <w:szCs w:val="21"/>
              </w:rPr>
              <w:t>142072.48</w:t>
            </w:r>
          </w:p>
        </w:tc>
        <w:tc>
          <w:tcPr>
            <w:tcW w:w="1175" w:type="dxa"/>
            <w:tcBorders>
              <w:top w:val="single" w:sz="4" w:space="0" w:color="auto"/>
              <w:left w:val="single" w:sz="4" w:space="0" w:color="auto"/>
              <w:bottom w:val="single" w:sz="4" w:space="0" w:color="auto"/>
              <w:right w:val="single" w:sz="4" w:space="0" w:color="auto"/>
            </w:tcBorders>
            <w:vAlign w:val="center"/>
          </w:tcPr>
          <w:p w:rsidR="000643D2" w:rsidRDefault="008D5C26">
            <w:pPr>
              <w:jc w:val="center"/>
              <w:rPr>
                <w:rFonts w:eastAsia="仿宋_GB2312"/>
                <w:szCs w:val="21"/>
              </w:rPr>
            </w:pPr>
            <w:r>
              <w:rPr>
                <w:rFonts w:eastAsia="仿宋_GB2312"/>
                <w:szCs w:val="21"/>
              </w:rPr>
              <w:t>122037.74</w:t>
            </w:r>
          </w:p>
        </w:tc>
        <w:tc>
          <w:tcPr>
            <w:tcW w:w="1095" w:type="dxa"/>
            <w:tcBorders>
              <w:top w:val="single" w:sz="4" w:space="0" w:color="auto"/>
              <w:left w:val="single" w:sz="4" w:space="0" w:color="auto"/>
              <w:bottom w:val="single" w:sz="4" w:space="0" w:color="auto"/>
              <w:right w:val="single" w:sz="4" w:space="0" w:color="auto"/>
            </w:tcBorders>
            <w:vAlign w:val="center"/>
          </w:tcPr>
          <w:p w:rsidR="000643D2" w:rsidRDefault="008D5C26">
            <w:pPr>
              <w:jc w:val="center"/>
              <w:rPr>
                <w:rFonts w:eastAsia="仿宋_GB2312"/>
                <w:szCs w:val="21"/>
              </w:rPr>
            </w:pPr>
            <w:r>
              <w:rPr>
                <w:rFonts w:eastAsia="仿宋_GB2312" w:hint="eastAsia"/>
                <w:szCs w:val="21"/>
              </w:rPr>
              <w:t>20034.74</w:t>
            </w:r>
          </w:p>
        </w:tc>
        <w:tc>
          <w:tcPr>
            <w:tcW w:w="1030" w:type="dxa"/>
            <w:tcBorders>
              <w:top w:val="single" w:sz="4" w:space="0" w:color="auto"/>
              <w:left w:val="single" w:sz="4" w:space="0" w:color="auto"/>
              <w:bottom w:val="single" w:sz="4" w:space="0" w:color="auto"/>
              <w:right w:val="single" w:sz="4" w:space="0" w:color="auto"/>
            </w:tcBorders>
            <w:vAlign w:val="center"/>
          </w:tcPr>
          <w:p w:rsidR="000643D2" w:rsidRDefault="008D5C26">
            <w:pPr>
              <w:widowControl/>
              <w:spacing w:line="200" w:lineRule="exact"/>
              <w:jc w:val="center"/>
              <w:rPr>
                <w:rFonts w:eastAsia="仿宋_GB2312"/>
                <w:sz w:val="20"/>
                <w:szCs w:val="20"/>
              </w:rPr>
            </w:pPr>
            <w:r>
              <w:rPr>
                <w:rFonts w:eastAsia="仿宋_GB2312"/>
                <w:sz w:val="20"/>
                <w:szCs w:val="20"/>
              </w:rPr>
              <w:t>总负债</w:t>
            </w:r>
          </w:p>
        </w:tc>
        <w:tc>
          <w:tcPr>
            <w:tcW w:w="1160" w:type="dxa"/>
            <w:tcBorders>
              <w:top w:val="single" w:sz="4" w:space="0" w:color="auto"/>
              <w:left w:val="single" w:sz="4" w:space="0" w:color="auto"/>
              <w:bottom w:val="single" w:sz="4" w:space="0" w:color="auto"/>
              <w:right w:val="single" w:sz="4" w:space="0" w:color="auto"/>
            </w:tcBorders>
            <w:vAlign w:val="center"/>
          </w:tcPr>
          <w:p w:rsidR="000643D2" w:rsidRDefault="008D5C26">
            <w:pPr>
              <w:jc w:val="center"/>
              <w:rPr>
                <w:rFonts w:eastAsia="仿宋_GB2312"/>
                <w:szCs w:val="21"/>
              </w:rPr>
            </w:pPr>
            <w:r>
              <w:rPr>
                <w:rFonts w:eastAsia="仿宋_GB2312" w:hint="eastAsia"/>
                <w:szCs w:val="21"/>
              </w:rPr>
              <w:t>131084.56</w:t>
            </w:r>
          </w:p>
        </w:tc>
        <w:tc>
          <w:tcPr>
            <w:tcW w:w="1090" w:type="dxa"/>
            <w:tcBorders>
              <w:top w:val="single" w:sz="4" w:space="0" w:color="auto"/>
              <w:left w:val="single" w:sz="4" w:space="0" w:color="auto"/>
              <w:bottom w:val="single" w:sz="4" w:space="0" w:color="auto"/>
              <w:right w:val="single" w:sz="4" w:space="0" w:color="auto"/>
            </w:tcBorders>
            <w:vAlign w:val="center"/>
          </w:tcPr>
          <w:p w:rsidR="000643D2" w:rsidRDefault="008D5C26">
            <w:pPr>
              <w:jc w:val="center"/>
              <w:rPr>
                <w:rFonts w:eastAsia="仿宋_GB2312"/>
                <w:szCs w:val="21"/>
              </w:rPr>
            </w:pPr>
            <w:r>
              <w:rPr>
                <w:rFonts w:eastAsia="仿宋_GB2312"/>
                <w:szCs w:val="21"/>
              </w:rPr>
              <w:t>112073</w:t>
            </w:r>
          </w:p>
        </w:tc>
        <w:tc>
          <w:tcPr>
            <w:tcW w:w="1091" w:type="dxa"/>
            <w:tcBorders>
              <w:top w:val="single" w:sz="4" w:space="0" w:color="auto"/>
              <w:left w:val="single" w:sz="4" w:space="0" w:color="auto"/>
              <w:bottom w:val="single" w:sz="4" w:space="0" w:color="auto"/>
              <w:right w:val="single" w:sz="4" w:space="0" w:color="auto"/>
            </w:tcBorders>
            <w:vAlign w:val="center"/>
          </w:tcPr>
          <w:p w:rsidR="000643D2" w:rsidRDefault="008D5C26">
            <w:pPr>
              <w:jc w:val="center"/>
              <w:rPr>
                <w:rFonts w:eastAsia="仿宋_GB2312"/>
                <w:szCs w:val="21"/>
              </w:rPr>
            </w:pPr>
            <w:r>
              <w:rPr>
                <w:rFonts w:eastAsia="仿宋_GB2312" w:hint="eastAsia"/>
                <w:szCs w:val="21"/>
              </w:rPr>
              <w:t>19011.56</w:t>
            </w:r>
          </w:p>
        </w:tc>
      </w:tr>
      <w:tr w:rsidR="000643D2">
        <w:trPr>
          <w:trHeight w:val="498"/>
        </w:trPr>
        <w:tc>
          <w:tcPr>
            <w:tcW w:w="1180" w:type="dxa"/>
            <w:tcBorders>
              <w:top w:val="single" w:sz="4" w:space="0" w:color="auto"/>
              <w:left w:val="single" w:sz="8" w:space="0" w:color="auto"/>
              <w:bottom w:val="single" w:sz="8" w:space="0" w:color="auto"/>
              <w:right w:val="single" w:sz="8" w:space="0" w:color="auto"/>
            </w:tcBorders>
            <w:vAlign w:val="center"/>
          </w:tcPr>
          <w:p w:rsidR="000643D2" w:rsidRDefault="008D5C26">
            <w:pPr>
              <w:widowControl/>
              <w:spacing w:line="200" w:lineRule="exact"/>
              <w:jc w:val="center"/>
              <w:rPr>
                <w:rFonts w:eastAsia="仿宋_GB2312"/>
                <w:szCs w:val="21"/>
              </w:rPr>
            </w:pPr>
            <w:r>
              <w:rPr>
                <w:rFonts w:eastAsia="仿宋_GB2312"/>
                <w:szCs w:val="21"/>
              </w:rPr>
              <w:t>现金及存放中央银行款项</w:t>
            </w:r>
          </w:p>
        </w:tc>
        <w:tc>
          <w:tcPr>
            <w:tcW w:w="1210" w:type="dxa"/>
            <w:tcBorders>
              <w:top w:val="single" w:sz="4" w:space="0" w:color="auto"/>
              <w:left w:val="nil"/>
              <w:bottom w:val="single" w:sz="8" w:space="0" w:color="auto"/>
              <w:right w:val="single" w:sz="8" w:space="0" w:color="auto"/>
            </w:tcBorders>
            <w:vAlign w:val="center"/>
          </w:tcPr>
          <w:p w:rsidR="000643D2" w:rsidRDefault="008D5C26">
            <w:pPr>
              <w:jc w:val="center"/>
              <w:rPr>
                <w:rFonts w:eastAsia="仿宋_GB2312"/>
                <w:szCs w:val="21"/>
              </w:rPr>
            </w:pPr>
            <w:r>
              <w:rPr>
                <w:rFonts w:eastAsia="仿宋_GB2312" w:hint="eastAsia"/>
                <w:szCs w:val="21"/>
              </w:rPr>
              <w:t>19901.34</w:t>
            </w:r>
          </w:p>
        </w:tc>
        <w:tc>
          <w:tcPr>
            <w:tcW w:w="1175" w:type="dxa"/>
            <w:tcBorders>
              <w:top w:val="single" w:sz="4" w:space="0" w:color="auto"/>
              <w:left w:val="nil"/>
              <w:bottom w:val="single" w:sz="8" w:space="0" w:color="auto"/>
              <w:right w:val="single" w:sz="8" w:space="0" w:color="auto"/>
            </w:tcBorders>
            <w:vAlign w:val="center"/>
          </w:tcPr>
          <w:p w:rsidR="000643D2" w:rsidRDefault="008D5C26">
            <w:pPr>
              <w:jc w:val="center"/>
              <w:rPr>
                <w:rFonts w:eastAsia="仿宋_GB2312"/>
                <w:szCs w:val="21"/>
              </w:rPr>
            </w:pPr>
            <w:r>
              <w:rPr>
                <w:rFonts w:eastAsia="仿宋_GB2312"/>
                <w:szCs w:val="21"/>
              </w:rPr>
              <w:t>11640.30</w:t>
            </w:r>
          </w:p>
        </w:tc>
        <w:tc>
          <w:tcPr>
            <w:tcW w:w="1095" w:type="dxa"/>
            <w:tcBorders>
              <w:top w:val="single" w:sz="4" w:space="0" w:color="auto"/>
              <w:left w:val="nil"/>
              <w:bottom w:val="single" w:sz="8" w:space="0" w:color="auto"/>
              <w:right w:val="single" w:sz="8" w:space="0" w:color="auto"/>
            </w:tcBorders>
            <w:vAlign w:val="center"/>
          </w:tcPr>
          <w:p w:rsidR="000643D2" w:rsidRDefault="008D5C26">
            <w:pPr>
              <w:jc w:val="center"/>
              <w:rPr>
                <w:rFonts w:eastAsia="仿宋_GB2312"/>
                <w:szCs w:val="21"/>
              </w:rPr>
            </w:pPr>
            <w:r>
              <w:rPr>
                <w:rFonts w:eastAsia="仿宋_GB2312" w:hint="eastAsia"/>
                <w:szCs w:val="21"/>
              </w:rPr>
              <w:t>8261.04</w:t>
            </w:r>
          </w:p>
        </w:tc>
        <w:tc>
          <w:tcPr>
            <w:tcW w:w="1030" w:type="dxa"/>
            <w:tcBorders>
              <w:top w:val="single" w:sz="4" w:space="0" w:color="auto"/>
              <w:left w:val="nil"/>
              <w:bottom w:val="single" w:sz="8" w:space="0" w:color="auto"/>
              <w:right w:val="single" w:sz="8" w:space="0" w:color="auto"/>
            </w:tcBorders>
            <w:vAlign w:val="center"/>
          </w:tcPr>
          <w:p w:rsidR="000643D2" w:rsidRDefault="008D5C26">
            <w:pPr>
              <w:widowControl/>
              <w:spacing w:line="200" w:lineRule="exact"/>
              <w:jc w:val="center"/>
              <w:rPr>
                <w:rFonts w:eastAsia="仿宋_GB2312"/>
                <w:sz w:val="20"/>
                <w:szCs w:val="20"/>
              </w:rPr>
            </w:pPr>
            <w:r>
              <w:rPr>
                <w:rFonts w:eastAsia="仿宋_GB2312"/>
                <w:sz w:val="20"/>
                <w:szCs w:val="20"/>
              </w:rPr>
              <w:t>各项存款</w:t>
            </w:r>
          </w:p>
        </w:tc>
        <w:tc>
          <w:tcPr>
            <w:tcW w:w="1160" w:type="dxa"/>
            <w:tcBorders>
              <w:top w:val="single" w:sz="4" w:space="0" w:color="auto"/>
              <w:left w:val="nil"/>
              <w:bottom w:val="single" w:sz="8" w:space="0" w:color="auto"/>
              <w:right w:val="single" w:sz="8" w:space="0" w:color="auto"/>
            </w:tcBorders>
            <w:vAlign w:val="center"/>
          </w:tcPr>
          <w:p w:rsidR="000643D2" w:rsidRDefault="008D5C26">
            <w:pPr>
              <w:jc w:val="center"/>
              <w:rPr>
                <w:rFonts w:eastAsia="仿宋_GB2312"/>
                <w:szCs w:val="21"/>
              </w:rPr>
            </w:pPr>
            <w:r>
              <w:rPr>
                <w:rFonts w:eastAsia="仿宋_GB2312" w:hint="eastAsia"/>
                <w:szCs w:val="21"/>
              </w:rPr>
              <w:t>113723.81</w:t>
            </w:r>
          </w:p>
        </w:tc>
        <w:tc>
          <w:tcPr>
            <w:tcW w:w="1090" w:type="dxa"/>
            <w:tcBorders>
              <w:top w:val="single" w:sz="4" w:space="0" w:color="auto"/>
              <w:left w:val="nil"/>
              <w:bottom w:val="single" w:sz="8" w:space="0" w:color="auto"/>
              <w:right w:val="single" w:sz="8" w:space="0" w:color="auto"/>
            </w:tcBorders>
            <w:vAlign w:val="center"/>
          </w:tcPr>
          <w:p w:rsidR="000643D2" w:rsidRDefault="008D5C26">
            <w:pPr>
              <w:jc w:val="center"/>
              <w:rPr>
                <w:rFonts w:eastAsia="仿宋_GB2312"/>
                <w:szCs w:val="21"/>
              </w:rPr>
            </w:pPr>
            <w:r>
              <w:rPr>
                <w:rFonts w:eastAsia="仿宋_GB2312" w:hint="eastAsia"/>
                <w:szCs w:val="21"/>
              </w:rPr>
              <w:t>92892.32</w:t>
            </w:r>
          </w:p>
        </w:tc>
        <w:tc>
          <w:tcPr>
            <w:tcW w:w="1091" w:type="dxa"/>
            <w:tcBorders>
              <w:top w:val="single" w:sz="4" w:space="0" w:color="auto"/>
              <w:left w:val="nil"/>
              <w:bottom w:val="single" w:sz="8" w:space="0" w:color="auto"/>
              <w:right w:val="single" w:sz="8" w:space="0" w:color="auto"/>
            </w:tcBorders>
            <w:vAlign w:val="center"/>
          </w:tcPr>
          <w:p w:rsidR="000643D2" w:rsidRDefault="008D5C26">
            <w:pPr>
              <w:jc w:val="center"/>
              <w:rPr>
                <w:rFonts w:eastAsia="仿宋_GB2312"/>
                <w:szCs w:val="21"/>
              </w:rPr>
            </w:pPr>
            <w:r>
              <w:rPr>
                <w:rFonts w:eastAsia="仿宋_GB2312" w:hint="eastAsia"/>
                <w:szCs w:val="21"/>
              </w:rPr>
              <w:t>20831.49</w:t>
            </w:r>
          </w:p>
        </w:tc>
      </w:tr>
      <w:tr w:rsidR="000643D2">
        <w:trPr>
          <w:trHeight w:val="375"/>
        </w:trPr>
        <w:tc>
          <w:tcPr>
            <w:tcW w:w="1180" w:type="dxa"/>
            <w:tcBorders>
              <w:top w:val="single" w:sz="4" w:space="0" w:color="auto"/>
              <w:left w:val="single" w:sz="8" w:space="0" w:color="auto"/>
              <w:bottom w:val="single" w:sz="8" w:space="0" w:color="auto"/>
              <w:right w:val="single" w:sz="8" w:space="0" w:color="auto"/>
            </w:tcBorders>
            <w:vAlign w:val="center"/>
          </w:tcPr>
          <w:p w:rsidR="000643D2" w:rsidRDefault="008D5C26">
            <w:pPr>
              <w:widowControl/>
              <w:spacing w:line="200" w:lineRule="exact"/>
              <w:jc w:val="center"/>
              <w:rPr>
                <w:rFonts w:eastAsia="仿宋_GB2312"/>
                <w:szCs w:val="21"/>
              </w:rPr>
            </w:pPr>
            <w:r>
              <w:rPr>
                <w:rFonts w:eastAsia="仿宋_GB2312"/>
                <w:szCs w:val="21"/>
              </w:rPr>
              <w:t>存放同业</w:t>
            </w:r>
          </w:p>
        </w:tc>
        <w:tc>
          <w:tcPr>
            <w:tcW w:w="1210" w:type="dxa"/>
            <w:tcBorders>
              <w:top w:val="single" w:sz="4" w:space="0" w:color="auto"/>
              <w:left w:val="nil"/>
              <w:bottom w:val="single" w:sz="8" w:space="0" w:color="auto"/>
              <w:right w:val="single" w:sz="8" w:space="0" w:color="auto"/>
            </w:tcBorders>
            <w:vAlign w:val="center"/>
          </w:tcPr>
          <w:p w:rsidR="000643D2" w:rsidRDefault="008D5C26">
            <w:pPr>
              <w:jc w:val="center"/>
              <w:rPr>
                <w:rFonts w:eastAsia="仿宋_GB2312"/>
                <w:szCs w:val="21"/>
              </w:rPr>
            </w:pPr>
            <w:r>
              <w:rPr>
                <w:rFonts w:eastAsia="仿宋_GB2312" w:hint="eastAsia"/>
                <w:szCs w:val="21"/>
              </w:rPr>
              <w:t>17077.39</w:t>
            </w:r>
          </w:p>
        </w:tc>
        <w:tc>
          <w:tcPr>
            <w:tcW w:w="1175" w:type="dxa"/>
            <w:tcBorders>
              <w:top w:val="single" w:sz="4" w:space="0" w:color="auto"/>
              <w:left w:val="nil"/>
              <w:bottom w:val="single" w:sz="8" w:space="0" w:color="auto"/>
              <w:right w:val="single" w:sz="8" w:space="0" w:color="auto"/>
            </w:tcBorders>
            <w:vAlign w:val="center"/>
          </w:tcPr>
          <w:p w:rsidR="000643D2" w:rsidRDefault="008D5C26">
            <w:pPr>
              <w:jc w:val="center"/>
              <w:rPr>
                <w:rFonts w:eastAsia="仿宋_GB2312"/>
                <w:szCs w:val="21"/>
              </w:rPr>
            </w:pPr>
            <w:r>
              <w:rPr>
                <w:rFonts w:eastAsia="仿宋_GB2312"/>
                <w:szCs w:val="21"/>
              </w:rPr>
              <w:t>22306.08</w:t>
            </w:r>
          </w:p>
        </w:tc>
        <w:tc>
          <w:tcPr>
            <w:tcW w:w="1095" w:type="dxa"/>
            <w:tcBorders>
              <w:top w:val="single" w:sz="4" w:space="0" w:color="auto"/>
              <w:left w:val="nil"/>
              <w:bottom w:val="single" w:sz="8" w:space="0" w:color="auto"/>
              <w:right w:val="single" w:sz="8" w:space="0" w:color="auto"/>
            </w:tcBorders>
            <w:vAlign w:val="center"/>
          </w:tcPr>
          <w:p w:rsidR="000643D2" w:rsidRDefault="008D5C26">
            <w:pPr>
              <w:jc w:val="center"/>
              <w:rPr>
                <w:rFonts w:eastAsia="仿宋_GB2312"/>
                <w:szCs w:val="21"/>
              </w:rPr>
            </w:pPr>
            <w:r>
              <w:rPr>
                <w:rFonts w:eastAsia="仿宋_GB2312" w:hint="eastAsia"/>
                <w:szCs w:val="21"/>
              </w:rPr>
              <w:t>-5228.69</w:t>
            </w:r>
          </w:p>
        </w:tc>
        <w:tc>
          <w:tcPr>
            <w:tcW w:w="1030" w:type="dxa"/>
            <w:tcBorders>
              <w:top w:val="single" w:sz="4" w:space="0" w:color="auto"/>
              <w:left w:val="nil"/>
              <w:bottom w:val="single" w:sz="8" w:space="0" w:color="auto"/>
              <w:right w:val="single" w:sz="8" w:space="0" w:color="auto"/>
            </w:tcBorders>
            <w:vAlign w:val="center"/>
          </w:tcPr>
          <w:p w:rsidR="000643D2" w:rsidRDefault="008D5C26">
            <w:pPr>
              <w:widowControl/>
              <w:spacing w:line="200" w:lineRule="exact"/>
              <w:jc w:val="center"/>
              <w:rPr>
                <w:rFonts w:eastAsia="仿宋_GB2312"/>
                <w:sz w:val="20"/>
                <w:szCs w:val="20"/>
              </w:rPr>
            </w:pPr>
            <w:r>
              <w:rPr>
                <w:rFonts w:eastAsia="仿宋_GB2312"/>
                <w:sz w:val="20"/>
                <w:szCs w:val="20"/>
              </w:rPr>
              <w:t>其中：对私存款</w:t>
            </w:r>
          </w:p>
        </w:tc>
        <w:tc>
          <w:tcPr>
            <w:tcW w:w="1160" w:type="dxa"/>
            <w:tcBorders>
              <w:top w:val="single" w:sz="4" w:space="0" w:color="auto"/>
              <w:left w:val="nil"/>
              <w:bottom w:val="single" w:sz="8" w:space="0" w:color="auto"/>
              <w:right w:val="single" w:sz="8" w:space="0" w:color="auto"/>
            </w:tcBorders>
            <w:vAlign w:val="center"/>
          </w:tcPr>
          <w:p w:rsidR="000643D2" w:rsidRDefault="008D5C26">
            <w:pPr>
              <w:rPr>
                <w:rFonts w:eastAsia="仿宋_GB2312"/>
                <w:szCs w:val="21"/>
              </w:rPr>
            </w:pPr>
            <w:r>
              <w:rPr>
                <w:rFonts w:eastAsia="仿宋_GB2312" w:hint="eastAsia"/>
                <w:szCs w:val="21"/>
              </w:rPr>
              <w:t>90979.13</w:t>
            </w:r>
          </w:p>
        </w:tc>
        <w:tc>
          <w:tcPr>
            <w:tcW w:w="1090" w:type="dxa"/>
            <w:tcBorders>
              <w:top w:val="single" w:sz="4" w:space="0" w:color="auto"/>
              <w:left w:val="nil"/>
              <w:bottom w:val="single" w:sz="8" w:space="0" w:color="auto"/>
              <w:right w:val="single" w:sz="8" w:space="0" w:color="auto"/>
            </w:tcBorders>
            <w:vAlign w:val="center"/>
          </w:tcPr>
          <w:p w:rsidR="000643D2" w:rsidRDefault="008D5C26">
            <w:pPr>
              <w:jc w:val="center"/>
              <w:rPr>
                <w:rFonts w:eastAsia="仿宋_GB2312"/>
                <w:szCs w:val="21"/>
              </w:rPr>
            </w:pPr>
            <w:r>
              <w:rPr>
                <w:rFonts w:eastAsia="仿宋_GB2312"/>
                <w:szCs w:val="21"/>
              </w:rPr>
              <w:t>71826.99</w:t>
            </w:r>
          </w:p>
        </w:tc>
        <w:tc>
          <w:tcPr>
            <w:tcW w:w="1091" w:type="dxa"/>
            <w:tcBorders>
              <w:top w:val="single" w:sz="4" w:space="0" w:color="auto"/>
              <w:left w:val="nil"/>
              <w:bottom w:val="single" w:sz="8" w:space="0" w:color="auto"/>
              <w:right w:val="single" w:sz="8" w:space="0" w:color="auto"/>
            </w:tcBorders>
            <w:vAlign w:val="center"/>
          </w:tcPr>
          <w:p w:rsidR="000643D2" w:rsidRDefault="008D5C26">
            <w:pPr>
              <w:jc w:val="center"/>
              <w:rPr>
                <w:rFonts w:eastAsia="仿宋_GB2312"/>
                <w:szCs w:val="21"/>
              </w:rPr>
            </w:pPr>
            <w:r>
              <w:rPr>
                <w:rFonts w:eastAsia="仿宋_GB2312" w:hint="eastAsia"/>
                <w:szCs w:val="21"/>
              </w:rPr>
              <w:t>19152.14</w:t>
            </w:r>
          </w:p>
        </w:tc>
      </w:tr>
      <w:tr w:rsidR="000643D2">
        <w:trPr>
          <w:trHeight w:val="375"/>
        </w:trPr>
        <w:tc>
          <w:tcPr>
            <w:tcW w:w="1180" w:type="dxa"/>
            <w:tcBorders>
              <w:top w:val="nil"/>
              <w:left w:val="single" w:sz="8" w:space="0" w:color="auto"/>
              <w:bottom w:val="single" w:sz="8" w:space="0" w:color="auto"/>
              <w:right w:val="single" w:sz="8" w:space="0" w:color="auto"/>
            </w:tcBorders>
            <w:vAlign w:val="center"/>
          </w:tcPr>
          <w:p w:rsidR="000643D2" w:rsidRDefault="008D5C26">
            <w:pPr>
              <w:widowControl/>
              <w:spacing w:line="200" w:lineRule="exact"/>
              <w:jc w:val="center"/>
              <w:rPr>
                <w:rFonts w:eastAsia="仿宋_GB2312"/>
                <w:szCs w:val="21"/>
              </w:rPr>
            </w:pPr>
            <w:r>
              <w:rPr>
                <w:rFonts w:eastAsia="仿宋_GB2312"/>
                <w:szCs w:val="21"/>
              </w:rPr>
              <w:t>各项贷款</w:t>
            </w:r>
          </w:p>
        </w:tc>
        <w:tc>
          <w:tcPr>
            <w:tcW w:w="1210" w:type="dxa"/>
            <w:tcBorders>
              <w:top w:val="nil"/>
              <w:left w:val="nil"/>
              <w:bottom w:val="single" w:sz="8" w:space="0" w:color="auto"/>
              <w:right w:val="single" w:sz="8" w:space="0" w:color="auto"/>
            </w:tcBorders>
            <w:vAlign w:val="center"/>
          </w:tcPr>
          <w:p w:rsidR="000643D2" w:rsidRDefault="008D5C26">
            <w:pPr>
              <w:jc w:val="center"/>
              <w:rPr>
                <w:rFonts w:eastAsia="仿宋_GB2312"/>
                <w:szCs w:val="21"/>
              </w:rPr>
            </w:pPr>
            <w:r>
              <w:rPr>
                <w:rFonts w:eastAsia="仿宋_GB2312" w:hint="eastAsia"/>
                <w:szCs w:val="21"/>
              </w:rPr>
              <w:t>105087.88</w:t>
            </w:r>
          </w:p>
        </w:tc>
        <w:tc>
          <w:tcPr>
            <w:tcW w:w="1175" w:type="dxa"/>
            <w:tcBorders>
              <w:top w:val="nil"/>
              <w:left w:val="nil"/>
              <w:bottom w:val="single" w:sz="8" w:space="0" w:color="auto"/>
              <w:right w:val="single" w:sz="8" w:space="0" w:color="auto"/>
            </w:tcBorders>
            <w:vAlign w:val="center"/>
          </w:tcPr>
          <w:p w:rsidR="000643D2" w:rsidRDefault="008D5C26">
            <w:pPr>
              <w:jc w:val="center"/>
              <w:rPr>
                <w:rFonts w:eastAsia="仿宋_GB2312"/>
                <w:szCs w:val="21"/>
              </w:rPr>
            </w:pPr>
            <w:r>
              <w:rPr>
                <w:rFonts w:eastAsia="仿宋_GB2312"/>
                <w:szCs w:val="21"/>
              </w:rPr>
              <w:t>87052.02</w:t>
            </w:r>
          </w:p>
        </w:tc>
        <w:tc>
          <w:tcPr>
            <w:tcW w:w="1095" w:type="dxa"/>
            <w:tcBorders>
              <w:top w:val="nil"/>
              <w:left w:val="nil"/>
              <w:bottom w:val="single" w:sz="8" w:space="0" w:color="auto"/>
              <w:right w:val="single" w:sz="8" w:space="0" w:color="auto"/>
            </w:tcBorders>
            <w:vAlign w:val="center"/>
          </w:tcPr>
          <w:p w:rsidR="000643D2" w:rsidRDefault="008D5C26">
            <w:pPr>
              <w:jc w:val="center"/>
              <w:rPr>
                <w:rFonts w:eastAsia="仿宋_GB2312"/>
                <w:szCs w:val="21"/>
              </w:rPr>
            </w:pPr>
            <w:r>
              <w:rPr>
                <w:rFonts w:eastAsia="仿宋_GB2312" w:hint="eastAsia"/>
                <w:szCs w:val="21"/>
              </w:rPr>
              <w:t>18035.86</w:t>
            </w:r>
          </w:p>
        </w:tc>
        <w:tc>
          <w:tcPr>
            <w:tcW w:w="1030" w:type="dxa"/>
            <w:tcBorders>
              <w:top w:val="nil"/>
              <w:left w:val="nil"/>
              <w:bottom w:val="single" w:sz="8" w:space="0" w:color="auto"/>
              <w:right w:val="single" w:sz="8" w:space="0" w:color="auto"/>
            </w:tcBorders>
            <w:vAlign w:val="center"/>
          </w:tcPr>
          <w:p w:rsidR="000643D2" w:rsidRDefault="008D5C26">
            <w:pPr>
              <w:widowControl/>
              <w:spacing w:line="200" w:lineRule="exact"/>
              <w:jc w:val="center"/>
              <w:rPr>
                <w:rFonts w:eastAsia="仿宋_GB2312"/>
                <w:sz w:val="20"/>
                <w:szCs w:val="20"/>
              </w:rPr>
            </w:pPr>
            <w:r>
              <w:rPr>
                <w:rFonts w:eastAsia="仿宋_GB2312"/>
                <w:sz w:val="20"/>
                <w:szCs w:val="20"/>
              </w:rPr>
              <w:t>对公存款</w:t>
            </w:r>
          </w:p>
        </w:tc>
        <w:tc>
          <w:tcPr>
            <w:tcW w:w="1160" w:type="dxa"/>
            <w:tcBorders>
              <w:top w:val="nil"/>
              <w:left w:val="nil"/>
              <w:bottom w:val="single" w:sz="8" w:space="0" w:color="auto"/>
              <w:right w:val="single" w:sz="8" w:space="0" w:color="auto"/>
            </w:tcBorders>
            <w:vAlign w:val="center"/>
          </w:tcPr>
          <w:p w:rsidR="000643D2" w:rsidRDefault="008D5C26">
            <w:pPr>
              <w:jc w:val="center"/>
              <w:rPr>
                <w:rFonts w:eastAsia="仿宋_GB2312"/>
                <w:szCs w:val="21"/>
              </w:rPr>
            </w:pPr>
            <w:r>
              <w:rPr>
                <w:rFonts w:eastAsia="仿宋_GB2312" w:hint="eastAsia"/>
                <w:szCs w:val="21"/>
              </w:rPr>
              <w:t>22744.68</w:t>
            </w:r>
          </w:p>
        </w:tc>
        <w:tc>
          <w:tcPr>
            <w:tcW w:w="1090" w:type="dxa"/>
            <w:tcBorders>
              <w:top w:val="nil"/>
              <w:left w:val="nil"/>
              <w:bottom w:val="single" w:sz="8" w:space="0" w:color="auto"/>
              <w:right w:val="single" w:sz="8" w:space="0" w:color="auto"/>
            </w:tcBorders>
            <w:vAlign w:val="center"/>
          </w:tcPr>
          <w:p w:rsidR="000643D2" w:rsidRDefault="008D5C26">
            <w:pPr>
              <w:jc w:val="center"/>
              <w:rPr>
                <w:rFonts w:eastAsia="仿宋_GB2312"/>
                <w:szCs w:val="21"/>
              </w:rPr>
            </w:pPr>
            <w:r>
              <w:rPr>
                <w:rFonts w:eastAsia="仿宋_GB2312"/>
                <w:szCs w:val="21"/>
              </w:rPr>
              <w:t>21065.33</w:t>
            </w:r>
          </w:p>
        </w:tc>
        <w:tc>
          <w:tcPr>
            <w:tcW w:w="1091" w:type="dxa"/>
            <w:tcBorders>
              <w:top w:val="nil"/>
              <w:left w:val="nil"/>
              <w:bottom w:val="single" w:sz="8" w:space="0" w:color="auto"/>
              <w:right w:val="single" w:sz="8" w:space="0" w:color="auto"/>
            </w:tcBorders>
            <w:vAlign w:val="center"/>
          </w:tcPr>
          <w:p w:rsidR="000643D2" w:rsidRDefault="008D5C26">
            <w:pPr>
              <w:jc w:val="center"/>
              <w:rPr>
                <w:rFonts w:eastAsia="仿宋_GB2312"/>
                <w:szCs w:val="21"/>
              </w:rPr>
            </w:pPr>
            <w:r>
              <w:rPr>
                <w:rFonts w:eastAsia="仿宋_GB2312" w:hint="eastAsia"/>
                <w:szCs w:val="21"/>
              </w:rPr>
              <w:t>1679.35</w:t>
            </w:r>
          </w:p>
        </w:tc>
      </w:tr>
      <w:tr w:rsidR="000643D2">
        <w:trPr>
          <w:trHeight w:val="495"/>
        </w:trPr>
        <w:tc>
          <w:tcPr>
            <w:tcW w:w="1180" w:type="dxa"/>
            <w:tcBorders>
              <w:top w:val="nil"/>
              <w:left w:val="single" w:sz="8" w:space="0" w:color="auto"/>
              <w:bottom w:val="single" w:sz="8" w:space="0" w:color="auto"/>
              <w:right w:val="single" w:sz="8" w:space="0" w:color="auto"/>
            </w:tcBorders>
            <w:vAlign w:val="center"/>
          </w:tcPr>
          <w:p w:rsidR="000643D2" w:rsidRDefault="008D5C26">
            <w:pPr>
              <w:widowControl/>
              <w:spacing w:line="200" w:lineRule="exact"/>
              <w:jc w:val="center"/>
              <w:rPr>
                <w:rFonts w:eastAsia="仿宋_GB2312"/>
                <w:szCs w:val="21"/>
              </w:rPr>
            </w:pPr>
            <w:r>
              <w:rPr>
                <w:rFonts w:eastAsia="仿宋_GB2312"/>
                <w:szCs w:val="21"/>
              </w:rPr>
              <w:t>其中：涉农贷款</w:t>
            </w:r>
          </w:p>
        </w:tc>
        <w:tc>
          <w:tcPr>
            <w:tcW w:w="1210" w:type="dxa"/>
            <w:tcBorders>
              <w:top w:val="nil"/>
              <w:left w:val="nil"/>
              <w:bottom w:val="single" w:sz="8" w:space="0" w:color="auto"/>
              <w:right w:val="single" w:sz="8" w:space="0" w:color="auto"/>
            </w:tcBorders>
            <w:vAlign w:val="center"/>
          </w:tcPr>
          <w:p w:rsidR="000643D2" w:rsidRDefault="008D5C26">
            <w:pPr>
              <w:jc w:val="center"/>
              <w:rPr>
                <w:rFonts w:eastAsia="仿宋_GB2312"/>
                <w:szCs w:val="21"/>
              </w:rPr>
            </w:pPr>
            <w:r>
              <w:rPr>
                <w:rFonts w:eastAsia="仿宋_GB2312" w:hint="eastAsia"/>
                <w:szCs w:val="21"/>
              </w:rPr>
              <w:t>104714.07</w:t>
            </w:r>
          </w:p>
        </w:tc>
        <w:tc>
          <w:tcPr>
            <w:tcW w:w="1175" w:type="dxa"/>
            <w:tcBorders>
              <w:top w:val="nil"/>
              <w:left w:val="nil"/>
              <w:bottom w:val="single" w:sz="8" w:space="0" w:color="auto"/>
              <w:right w:val="single" w:sz="8" w:space="0" w:color="auto"/>
            </w:tcBorders>
            <w:vAlign w:val="center"/>
          </w:tcPr>
          <w:p w:rsidR="000643D2" w:rsidRDefault="008D5C26">
            <w:pPr>
              <w:jc w:val="center"/>
              <w:rPr>
                <w:rFonts w:eastAsia="仿宋_GB2312"/>
                <w:szCs w:val="21"/>
              </w:rPr>
            </w:pPr>
            <w:r>
              <w:rPr>
                <w:rFonts w:eastAsia="仿宋_GB2312" w:hint="eastAsia"/>
                <w:szCs w:val="21"/>
              </w:rPr>
              <w:t>86713.79</w:t>
            </w:r>
          </w:p>
        </w:tc>
        <w:tc>
          <w:tcPr>
            <w:tcW w:w="1095" w:type="dxa"/>
            <w:tcBorders>
              <w:top w:val="nil"/>
              <w:left w:val="nil"/>
              <w:bottom w:val="single" w:sz="8" w:space="0" w:color="auto"/>
              <w:right w:val="single" w:sz="8" w:space="0" w:color="auto"/>
            </w:tcBorders>
            <w:vAlign w:val="center"/>
          </w:tcPr>
          <w:p w:rsidR="000643D2" w:rsidRDefault="008D5C26">
            <w:pPr>
              <w:jc w:val="center"/>
              <w:rPr>
                <w:rFonts w:eastAsia="仿宋_GB2312"/>
                <w:szCs w:val="21"/>
              </w:rPr>
            </w:pPr>
            <w:r>
              <w:rPr>
                <w:rFonts w:eastAsia="仿宋_GB2312" w:hint="eastAsia"/>
                <w:szCs w:val="21"/>
              </w:rPr>
              <w:t>18000.28</w:t>
            </w:r>
          </w:p>
        </w:tc>
        <w:tc>
          <w:tcPr>
            <w:tcW w:w="1030" w:type="dxa"/>
            <w:tcBorders>
              <w:top w:val="nil"/>
              <w:left w:val="nil"/>
              <w:bottom w:val="single" w:sz="8" w:space="0" w:color="auto"/>
              <w:right w:val="single" w:sz="8" w:space="0" w:color="auto"/>
            </w:tcBorders>
            <w:vAlign w:val="center"/>
          </w:tcPr>
          <w:p w:rsidR="000643D2" w:rsidRDefault="008D5C26">
            <w:pPr>
              <w:widowControl/>
              <w:spacing w:line="200" w:lineRule="exact"/>
              <w:jc w:val="center"/>
              <w:rPr>
                <w:rFonts w:eastAsia="仿宋_GB2312"/>
                <w:sz w:val="20"/>
                <w:szCs w:val="20"/>
              </w:rPr>
            </w:pPr>
            <w:r>
              <w:rPr>
                <w:rFonts w:eastAsia="仿宋_GB2312"/>
                <w:sz w:val="20"/>
                <w:szCs w:val="20"/>
              </w:rPr>
              <w:t>所有者权益</w:t>
            </w:r>
          </w:p>
        </w:tc>
        <w:tc>
          <w:tcPr>
            <w:tcW w:w="1160" w:type="dxa"/>
            <w:tcBorders>
              <w:top w:val="nil"/>
              <w:left w:val="nil"/>
              <w:bottom w:val="single" w:sz="8" w:space="0" w:color="auto"/>
              <w:right w:val="single" w:sz="8" w:space="0" w:color="auto"/>
            </w:tcBorders>
            <w:vAlign w:val="center"/>
          </w:tcPr>
          <w:p w:rsidR="000643D2" w:rsidRDefault="008D5C26">
            <w:pPr>
              <w:jc w:val="center"/>
              <w:rPr>
                <w:rFonts w:eastAsia="仿宋_GB2312"/>
                <w:szCs w:val="21"/>
              </w:rPr>
            </w:pPr>
            <w:r>
              <w:rPr>
                <w:rFonts w:eastAsia="仿宋_GB2312" w:hint="eastAsia"/>
                <w:szCs w:val="21"/>
              </w:rPr>
              <w:t>10987.91</w:t>
            </w:r>
          </w:p>
        </w:tc>
        <w:tc>
          <w:tcPr>
            <w:tcW w:w="1090" w:type="dxa"/>
            <w:tcBorders>
              <w:top w:val="nil"/>
              <w:left w:val="nil"/>
              <w:bottom w:val="single" w:sz="8" w:space="0" w:color="auto"/>
              <w:right w:val="single" w:sz="8" w:space="0" w:color="auto"/>
            </w:tcBorders>
            <w:vAlign w:val="center"/>
          </w:tcPr>
          <w:p w:rsidR="000643D2" w:rsidRDefault="008D5C26">
            <w:pPr>
              <w:jc w:val="center"/>
              <w:rPr>
                <w:rFonts w:eastAsia="仿宋_GB2312"/>
                <w:szCs w:val="21"/>
              </w:rPr>
            </w:pPr>
            <w:r>
              <w:rPr>
                <w:rFonts w:eastAsia="仿宋_GB2312"/>
                <w:szCs w:val="21"/>
              </w:rPr>
              <w:t>9964.73</w:t>
            </w:r>
          </w:p>
        </w:tc>
        <w:tc>
          <w:tcPr>
            <w:tcW w:w="1091" w:type="dxa"/>
            <w:tcBorders>
              <w:top w:val="nil"/>
              <w:left w:val="nil"/>
              <w:bottom w:val="single" w:sz="8" w:space="0" w:color="auto"/>
              <w:right w:val="single" w:sz="8" w:space="0" w:color="auto"/>
            </w:tcBorders>
            <w:vAlign w:val="center"/>
          </w:tcPr>
          <w:p w:rsidR="000643D2" w:rsidRDefault="008D5C26">
            <w:pPr>
              <w:jc w:val="center"/>
              <w:rPr>
                <w:rFonts w:eastAsia="仿宋_GB2312"/>
                <w:szCs w:val="21"/>
              </w:rPr>
            </w:pPr>
            <w:r>
              <w:rPr>
                <w:rFonts w:eastAsia="仿宋_GB2312" w:hint="eastAsia"/>
                <w:szCs w:val="21"/>
              </w:rPr>
              <w:t>1023.18</w:t>
            </w:r>
          </w:p>
        </w:tc>
      </w:tr>
      <w:tr w:rsidR="000643D2">
        <w:trPr>
          <w:trHeight w:val="375"/>
        </w:trPr>
        <w:tc>
          <w:tcPr>
            <w:tcW w:w="1180" w:type="dxa"/>
            <w:tcBorders>
              <w:top w:val="nil"/>
              <w:left w:val="single" w:sz="8" w:space="0" w:color="auto"/>
              <w:bottom w:val="single" w:sz="8" w:space="0" w:color="auto"/>
              <w:right w:val="single" w:sz="8" w:space="0" w:color="auto"/>
            </w:tcBorders>
            <w:vAlign w:val="center"/>
          </w:tcPr>
          <w:p w:rsidR="000643D2" w:rsidRDefault="008D5C26">
            <w:pPr>
              <w:widowControl/>
              <w:spacing w:line="200" w:lineRule="exact"/>
              <w:jc w:val="center"/>
              <w:rPr>
                <w:rFonts w:eastAsia="仿宋_GB2312"/>
                <w:szCs w:val="21"/>
              </w:rPr>
            </w:pPr>
            <w:r>
              <w:rPr>
                <w:rFonts w:eastAsia="仿宋_GB2312"/>
                <w:szCs w:val="21"/>
              </w:rPr>
              <w:t>小微企业贷款</w:t>
            </w:r>
          </w:p>
        </w:tc>
        <w:tc>
          <w:tcPr>
            <w:tcW w:w="1210" w:type="dxa"/>
            <w:tcBorders>
              <w:top w:val="nil"/>
              <w:left w:val="nil"/>
              <w:bottom w:val="single" w:sz="8" w:space="0" w:color="auto"/>
              <w:right w:val="single" w:sz="8" w:space="0" w:color="auto"/>
            </w:tcBorders>
            <w:vAlign w:val="center"/>
          </w:tcPr>
          <w:p w:rsidR="000643D2" w:rsidRDefault="008D5C26">
            <w:pPr>
              <w:jc w:val="center"/>
              <w:rPr>
                <w:rFonts w:eastAsia="仿宋_GB2312"/>
                <w:szCs w:val="21"/>
              </w:rPr>
            </w:pPr>
            <w:r>
              <w:rPr>
                <w:rFonts w:eastAsia="仿宋_GB2312" w:hint="eastAsia"/>
                <w:szCs w:val="21"/>
              </w:rPr>
              <w:t>46533.58</w:t>
            </w:r>
          </w:p>
        </w:tc>
        <w:tc>
          <w:tcPr>
            <w:tcW w:w="1175" w:type="dxa"/>
            <w:tcBorders>
              <w:top w:val="nil"/>
              <w:left w:val="nil"/>
              <w:bottom w:val="single" w:sz="8" w:space="0" w:color="auto"/>
              <w:right w:val="single" w:sz="8" w:space="0" w:color="auto"/>
            </w:tcBorders>
            <w:vAlign w:val="center"/>
          </w:tcPr>
          <w:p w:rsidR="000643D2" w:rsidRDefault="008D5C26">
            <w:pPr>
              <w:jc w:val="center"/>
              <w:rPr>
                <w:rFonts w:eastAsia="仿宋_GB2312"/>
                <w:szCs w:val="21"/>
              </w:rPr>
            </w:pPr>
            <w:r>
              <w:rPr>
                <w:rFonts w:eastAsia="仿宋_GB2312" w:hint="eastAsia"/>
                <w:szCs w:val="21"/>
              </w:rPr>
              <w:t>36881.11</w:t>
            </w:r>
          </w:p>
        </w:tc>
        <w:tc>
          <w:tcPr>
            <w:tcW w:w="1095" w:type="dxa"/>
            <w:tcBorders>
              <w:top w:val="nil"/>
              <w:left w:val="nil"/>
              <w:bottom w:val="single" w:sz="8" w:space="0" w:color="auto"/>
              <w:right w:val="single" w:sz="8" w:space="0" w:color="auto"/>
            </w:tcBorders>
            <w:vAlign w:val="center"/>
          </w:tcPr>
          <w:p w:rsidR="000643D2" w:rsidRDefault="008D5C26">
            <w:pPr>
              <w:jc w:val="center"/>
              <w:rPr>
                <w:rFonts w:eastAsia="仿宋_GB2312"/>
                <w:szCs w:val="21"/>
              </w:rPr>
            </w:pPr>
            <w:r>
              <w:rPr>
                <w:rFonts w:eastAsia="仿宋_GB2312" w:hint="eastAsia"/>
                <w:szCs w:val="21"/>
              </w:rPr>
              <w:t>9652.47</w:t>
            </w:r>
          </w:p>
        </w:tc>
        <w:tc>
          <w:tcPr>
            <w:tcW w:w="1030" w:type="dxa"/>
            <w:tcBorders>
              <w:top w:val="nil"/>
              <w:left w:val="nil"/>
              <w:bottom w:val="single" w:sz="8" w:space="0" w:color="auto"/>
              <w:right w:val="single" w:sz="8" w:space="0" w:color="auto"/>
            </w:tcBorders>
            <w:vAlign w:val="center"/>
          </w:tcPr>
          <w:p w:rsidR="000643D2" w:rsidRDefault="008D5C26">
            <w:pPr>
              <w:widowControl/>
              <w:spacing w:line="200" w:lineRule="exact"/>
              <w:jc w:val="center"/>
              <w:rPr>
                <w:rFonts w:eastAsia="仿宋_GB2312"/>
                <w:sz w:val="20"/>
                <w:szCs w:val="20"/>
              </w:rPr>
            </w:pPr>
            <w:r>
              <w:rPr>
                <w:rFonts w:eastAsia="仿宋_GB2312"/>
                <w:sz w:val="20"/>
                <w:szCs w:val="20"/>
              </w:rPr>
              <w:t>其中：实收资本</w:t>
            </w:r>
          </w:p>
        </w:tc>
        <w:tc>
          <w:tcPr>
            <w:tcW w:w="1160" w:type="dxa"/>
            <w:tcBorders>
              <w:top w:val="nil"/>
              <w:left w:val="nil"/>
              <w:bottom w:val="single" w:sz="8" w:space="0" w:color="auto"/>
              <w:right w:val="single" w:sz="8" w:space="0" w:color="auto"/>
            </w:tcBorders>
            <w:vAlign w:val="center"/>
          </w:tcPr>
          <w:p w:rsidR="000643D2" w:rsidRDefault="008D5C26">
            <w:pPr>
              <w:jc w:val="center"/>
              <w:rPr>
                <w:rFonts w:eastAsia="仿宋_GB2312"/>
                <w:szCs w:val="21"/>
              </w:rPr>
            </w:pPr>
            <w:r>
              <w:rPr>
                <w:rFonts w:eastAsia="仿宋_GB2312"/>
                <w:szCs w:val="21"/>
              </w:rPr>
              <w:t>8000</w:t>
            </w:r>
          </w:p>
        </w:tc>
        <w:tc>
          <w:tcPr>
            <w:tcW w:w="1090" w:type="dxa"/>
            <w:tcBorders>
              <w:top w:val="nil"/>
              <w:left w:val="nil"/>
              <w:bottom w:val="single" w:sz="8" w:space="0" w:color="auto"/>
              <w:right w:val="single" w:sz="8" w:space="0" w:color="auto"/>
            </w:tcBorders>
            <w:vAlign w:val="center"/>
          </w:tcPr>
          <w:p w:rsidR="000643D2" w:rsidRDefault="008D5C26">
            <w:pPr>
              <w:jc w:val="center"/>
              <w:rPr>
                <w:rFonts w:eastAsia="仿宋_GB2312"/>
                <w:szCs w:val="21"/>
              </w:rPr>
            </w:pPr>
            <w:r>
              <w:rPr>
                <w:rFonts w:eastAsia="仿宋_GB2312"/>
                <w:szCs w:val="21"/>
              </w:rPr>
              <w:t>8000</w:t>
            </w:r>
          </w:p>
        </w:tc>
        <w:tc>
          <w:tcPr>
            <w:tcW w:w="1091" w:type="dxa"/>
            <w:tcBorders>
              <w:top w:val="nil"/>
              <w:left w:val="nil"/>
              <w:bottom w:val="single" w:sz="8" w:space="0" w:color="auto"/>
              <w:right w:val="single" w:sz="8" w:space="0" w:color="auto"/>
            </w:tcBorders>
            <w:vAlign w:val="center"/>
          </w:tcPr>
          <w:p w:rsidR="000643D2" w:rsidRDefault="008D5C26">
            <w:pPr>
              <w:jc w:val="center"/>
              <w:rPr>
                <w:rFonts w:eastAsia="仿宋_GB2312"/>
                <w:szCs w:val="21"/>
              </w:rPr>
            </w:pPr>
            <w:r>
              <w:rPr>
                <w:rFonts w:eastAsia="仿宋_GB2312"/>
                <w:szCs w:val="21"/>
              </w:rPr>
              <w:t>0</w:t>
            </w:r>
          </w:p>
        </w:tc>
      </w:tr>
      <w:tr w:rsidR="000643D2">
        <w:trPr>
          <w:trHeight w:val="283"/>
        </w:trPr>
        <w:tc>
          <w:tcPr>
            <w:tcW w:w="1180" w:type="dxa"/>
            <w:tcBorders>
              <w:top w:val="single" w:sz="4" w:space="0" w:color="auto"/>
              <w:left w:val="single" w:sz="8" w:space="0" w:color="auto"/>
              <w:bottom w:val="single" w:sz="8" w:space="0" w:color="auto"/>
              <w:right w:val="single" w:sz="8" w:space="0" w:color="auto"/>
            </w:tcBorders>
            <w:vAlign w:val="center"/>
          </w:tcPr>
          <w:p w:rsidR="000643D2" w:rsidRDefault="008D5C26">
            <w:pPr>
              <w:widowControl/>
              <w:spacing w:line="200" w:lineRule="exact"/>
              <w:jc w:val="center"/>
              <w:rPr>
                <w:rFonts w:eastAsia="仿宋_GB2312"/>
                <w:szCs w:val="21"/>
              </w:rPr>
            </w:pPr>
            <w:r>
              <w:rPr>
                <w:rFonts w:eastAsia="仿宋_GB2312"/>
                <w:szCs w:val="21"/>
              </w:rPr>
              <w:t>买入返售金融资产</w:t>
            </w:r>
          </w:p>
        </w:tc>
        <w:tc>
          <w:tcPr>
            <w:tcW w:w="1210" w:type="dxa"/>
            <w:tcBorders>
              <w:top w:val="single" w:sz="4" w:space="0" w:color="auto"/>
              <w:left w:val="nil"/>
              <w:bottom w:val="single" w:sz="8" w:space="0" w:color="auto"/>
              <w:right w:val="single" w:sz="8" w:space="0" w:color="auto"/>
            </w:tcBorders>
            <w:vAlign w:val="center"/>
          </w:tcPr>
          <w:p w:rsidR="000643D2" w:rsidRDefault="008D5C26">
            <w:pPr>
              <w:jc w:val="center"/>
              <w:rPr>
                <w:rFonts w:eastAsia="仿宋_GB2312"/>
                <w:szCs w:val="21"/>
              </w:rPr>
            </w:pPr>
            <w:r>
              <w:rPr>
                <w:rFonts w:eastAsia="仿宋_GB2312"/>
                <w:szCs w:val="21"/>
              </w:rPr>
              <w:t>0</w:t>
            </w:r>
          </w:p>
        </w:tc>
        <w:tc>
          <w:tcPr>
            <w:tcW w:w="1175" w:type="dxa"/>
            <w:tcBorders>
              <w:top w:val="single" w:sz="4" w:space="0" w:color="auto"/>
              <w:left w:val="nil"/>
              <w:bottom w:val="single" w:sz="8" w:space="0" w:color="auto"/>
              <w:right w:val="single" w:sz="8" w:space="0" w:color="auto"/>
            </w:tcBorders>
            <w:vAlign w:val="center"/>
          </w:tcPr>
          <w:p w:rsidR="000643D2" w:rsidRDefault="008D5C26">
            <w:pPr>
              <w:jc w:val="center"/>
              <w:rPr>
                <w:rFonts w:eastAsia="仿宋_GB2312"/>
                <w:szCs w:val="21"/>
              </w:rPr>
            </w:pPr>
            <w:r>
              <w:rPr>
                <w:rFonts w:eastAsia="仿宋_GB2312"/>
                <w:szCs w:val="21"/>
              </w:rPr>
              <w:t>0</w:t>
            </w:r>
          </w:p>
        </w:tc>
        <w:tc>
          <w:tcPr>
            <w:tcW w:w="1095" w:type="dxa"/>
            <w:tcBorders>
              <w:top w:val="single" w:sz="4" w:space="0" w:color="auto"/>
              <w:left w:val="nil"/>
              <w:bottom w:val="single" w:sz="8" w:space="0" w:color="auto"/>
              <w:right w:val="single" w:sz="8" w:space="0" w:color="auto"/>
            </w:tcBorders>
            <w:vAlign w:val="center"/>
          </w:tcPr>
          <w:p w:rsidR="000643D2" w:rsidRDefault="008D5C26">
            <w:pPr>
              <w:jc w:val="center"/>
              <w:rPr>
                <w:rFonts w:eastAsia="仿宋_GB2312"/>
                <w:szCs w:val="21"/>
              </w:rPr>
            </w:pPr>
            <w:r>
              <w:rPr>
                <w:rFonts w:eastAsia="仿宋_GB2312"/>
                <w:szCs w:val="21"/>
              </w:rPr>
              <w:t>0</w:t>
            </w:r>
          </w:p>
        </w:tc>
        <w:tc>
          <w:tcPr>
            <w:tcW w:w="1030" w:type="dxa"/>
            <w:tcBorders>
              <w:top w:val="single" w:sz="4" w:space="0" w:color="auto"/>
              <w:left w:val="nil"/>
              <w:bottom w:val="single" w:sz="8" w:space="0" w:color="auto"/>
              <w:right w:val="single" w:sz="8" w:space="0" w:color="auto"/>
            </w:tcBorders>
            <w:vAlign w:val="center"/>
          </w:tcPr>
          <w:p w:rsidR="000643D2" w:rsidRDefault="008D5C26">
            <w:pPr>
              <w:widowControl/>
              <w:spacing w:line="200" w:lineRule="exact"/>
              <w:jc w:val="center"/>
              <w:rPr>
                <w:rFonts w:eastAsia="仿宋_GB2312"/>
                <w:sz w:val="20"/>
                <w:szCs w:val="20"/>
              </w:rPr>
            </w:pPr>
            <w:r>
              <w:rPr>
                <w:rFonts w:eastAsia="仿宋_GB2312"/>
                <w:sz w:val="20"/>
                <w:szCs w:val="20"/>
              </w:rPr>
              <w:t>资本公积</w:t>
            </w:r>
          </w:p>
        </w:tc>
        <w:tc>
          <w:tcPr>
            <w:tcW w:w="1160" w:type="dxa"/>
            <w:tcBorders>
              <w:top w:val="single" w:sz="4" w:space="0" w:color="auto"/>
              <w:left w:val="nil"/>
              <w:bottom w:val="single" w:sz="8" w:space="0" w:color="auto"/>
              <w:right w:val="single" w:sz="8" w:space="0" w:color="auto"/>
            </w:tcBorders>
            <w:vAlign w:val="center"/>
          </w:tcPr>
          <w:p w:rsidR="000643D2" w:rsidRDefault="008D5C26">
            <w:pPr>
              <w:jc w:val="center"/>
              <w:rPr>
                <w:rFonts w:eastAsia="仿宋_GB2312"/>
                <w:szCs w:val="21"/>
              </w:rPr>
            </w:pPr>
            <w:r>
              <w:rPr>
                <w:rFonts w:eastAsia="仿宋_GB2312"/>
                <w:szCs w:val="21"/>
              </w:rPr>
              <w:t>0</w:t>
            </w:r>
          </w:p>
        </w:tc>
        <w:tc>
          <w:tcPr>
            <w:tcW w:w="1090" w:type="dxa"/>
            <w:tcBorders>
              <w:top w:val="single" w:sz="4" w:space="0" w:color="auto"/>
              <w:left w:val="nil"/>
              <w:bottom w:val="single" w:sz="8" w:space="0" w:color="auto"/>
              <w:right w:val="single" w:sz="8" w:space="0" w:color="auto"/>
            </w:tcBorders>
            <w:vAlign w:val="center"/>
          </w:tcPr>
          <w:p w:rsidR="000643D2" w:rsidRDefault="008D5C26">
            <w:pPr>
              <w:jc w:val="center"/>
              <w:rPr>
                <w:rFonts w:eastAsia="仿宋_GB2312"/>
                <w:szCs w:val="21"/>
              </w:rPr>
            </w:pPr>
            <w:r>
              <w:rPr>
                <w:rFonts w:eastAsia="仿宋_GB2312"/>
                <w:szCs w:val="21"/>
              </w:rPr>
              <w:t>0</w:t>
            </w:r>
          </w:p>
        </w:tc>
        <w:tc>
          <w:tcPr>
            <w:tcW w:w="1091" w:type="dxa"/>
            <w:tcBorders>
              <w:top w:val="single" w:sz="4" w:space="0" w:color="auto"/>
              <w:left w:val="nil"/>
              <w:bottom w:val="single" w:sz="8" w:space="0" w:color="auto"/>
              <w:right w:val="single" w:sz="8" w:space="0" w:color="auto"/>
            </w:tcBorders>
            <w:vAlign w:val="center"/>
          </w:tcPr>
          <w:p w:rsidR="000643D2" w:rsidRDefault="008D5C26">
            <w:pPr>
              <w:jc w:val="center"/>
              <w:rPr>
                <w:rFonts w:eastAsia="仿宋_GB2312"/>
                <w:szCs w:val="21"/>
              </w:rPr>
            </w:pPr>
            <w:r>
              <w:rPr>
                <w:rFonts w:eastAsia="仿宋_GB2312"/>
                <w:szCs w:val="21"/>
              </w:rPr>
              <w:t>0</w:t>
            </w:r>
          </w:p>
        </w:tc>
      </w:tr>
      <w:tr w:rsidR="000643D2">
        <w:trPr>
          <w:trHeight w:val="283"/>
        </w:trPr>
        <w:tc>
          <w:tcPr>
            <w:tcW w:w="1180" w:type="dxa"/>
            <w:tcBorders>
              <w:top w:val="nil"/>
              <w:left w:val="single" w:sz="8" w:space="0" w:color="auto"/>
              <w:bottom w:val="single" w:sz="8" w:space="0" w:color="auto"/>
              <w:right w:val="single" w:sz="8" w:space="0" w:color="auto"/>
            </w:tcBorders>
            <w:vAlign w:val="center"/>
          </w:tcPr>
          <w:p w:rsidR="000643D2" w:rsidRDefault="008D5C26">
            <w:pPr>
              <w:widowControl/>
              <w:spacing w:line="200" w:lineRule="exact"/>
              <w:jc w:val="center"/>
              <w:rPr>
                <w:rFonts w:eastAsia="仿宋_GB2312"/>
                <w:szCs w:val="21"/>
              </w:rPr>
            </w:pPr>
            <w:r>
              <w:rPr>
                <w:rFonts w:eastAsia="仿宋_GB2312"/>
                <w:szCs w:val="21"/>
              </w:rPr>
              <w:t>可供出售金融资产</w:t>
            </w:r>
          </w:p>
        </w:tc>
        <w:tc>
          <w:tcPr>
            <w:tcW w:w="1210" w:type="dxa"/>
            <w:tcBorders>
              <w:top w:val="nil"/>
              <w:left w:val="nil"/>
              <w:bottom w:val="single" w:sz="8" w:space="0" w:color="auto"/>
              <w:right w:val="single" w:sz="8" w:space="0" w:color="auto"/>
            </w:tcBorders>
            <w:vAlign w:val="center"/>
          </w:tcPr>
          <w:p w:rsidR="000643D2" w:rsidRDefault="008D5C26">
            <w:pPr>
              <w:jc w:val="center"/>
              <w:rPr>
                <w:rFonts w:eastAsia="仿宋_GB2312"/>
                <w:szCs w:val="21"/>
              </w:rPr>
            </w:pPr>
            <w:r>
              <w:rPr>
                <w:rFonts w:eastAsia="仿宋_GB2312"/>
                <w:szCs w:val="21"/>
              </w:rPr>
              <w:t>0</w:t>
            </w:r>
          </w:p>
        </w:tc>
        <w:tc>
          <w:tcPr>
            <w:tcW w:w="1175" w:type="dxa"/>
            <w:tcBorders>
              <w:top w:val="nil"/>
              <w:left w:val="nil"/>
              <w:bottom w:val="single" w:sz="8" w:space="0" w:color="auto"/>
              <w:right w:val="single" w:sz="8" w:space="0" w:color="auto"/>
            </w:tcBorders>
            <w:vAlign w:val="center"/>
          </w:tcPr>
          <w:p w:rsidR="000643D2" w:rsidRDefault="008D5C26">
            <w:pPr>
              <w:jc w:val="center"/>
              <w:rPr>
                <w:rFonts w:eastAsia="仿宋_GB2312"/>
                <w:szCs w:val="21"/>
              </w:rPr>
            </w:pPr>
            <w:r>
              <w:rPr>
                <w:rFonts w:eastAsia="仿宋_GB2312"/>
                <w:szCs w:val="21"/>
              </w:rPr>
              <w:t>0</w:t>
            </w:r>
          </w:p>
        </w:tc>
        <w:tc>
          <w:tcPr>
            <w:tcW w:w="1095" w:type="dxa"/>
            <w:tcBorders>
              <w:top w:val="nil"/>
              <w:left w:val="nil"/>
              <w:bottom w:val="single" w:sz="8" w:space="0" w:color="auto"/>
              <w:right w:val="single" w:sz="8" w:space="0" w:color="auto"/>
            </w:tcBorders>
            <w:vAlign w:val="center"/>
          </w:tcPr>
          <w:p w:rsidR="000643D2" w:rsidRDefault="008D5C26">
            <w:pPr>
              <w:jc w:val="center"/>
              <w:rPr>
                <w:rFonts w:eastAsia="仿宋_GB2312"/>
                <w:szCs w:val="21"/>
              </w:rPr>
            </w:pPr>
            <w:r>
              <w:rPr>
                <w:rFonts w:eastAsia="仿宋_GB2312"/>
                <w:szCs w:val="21"/>
              </w:rPr>
              <w:t>0</w:t>
            </w:r>
          </w:p>
        </w:tc>
        <w:tc>
          <w:tcPr>
            <w:tcW w:w="1030" w:type="dxa"/>
            <w:tcBorders>
              <w:top w:val="nil"/>
              <w:left w:val="nil"/>
              <w:bottom w:val="single" w:sz="8" w:space="0" w:color="auto"/>
              <w:right w:val="single" w:sz="8" w:space="0" w:color="auto"/>
            </w:tcBorders>
            <w:vAlign w:val="center"/>
          </w:tcPr>
          <w:p w:rsidR="000643D2" w:rsidRDefault="008D5C26">
            <w:pPr>
              <w:widowControl/>
              <w:spacing w:line="200" w:lineRule="exact"/>
              <w:jc w:val="center"/>
              <w:rPr>
                <w:rFonts w:eastAsia="仿宋_GB2312"/>
                <w:sz w:val="20"/>
                <w:szCs w:val="20"/>
              </w:rPr>
            </w:pPr>
            <w:r>
              <w:rPr>
                <w:rFonts w:eastAsia="仿宋_GB2312"/>
                <w:sz w:val="20"/>
                <w:szCs w:val="20"/>
              </w:rPr>
              <w:t>其他综合收益</w:t>
            </w:r>
          </w:p>
        </w:tc>
        <w:tc>
          <w:tcPr>
            <w:tcW w:w="1160" w:type="dxa"/>
            <w:tcBorders>
              <w:top w:val="nil"/>
              <w:left w:val="nil"/>
              <w:bottom w:val="single" w:sz="8" w:space="0" w:color="auto"/>
              <w:right w:val="single" w:sz="8" w:space="0" w:color="auto"/>
            </w:tcBorders>
            <w:vAlign w:val="center"/>
          </w:tcPr>
          <w:p w:rsidR="000643D2" w:rsidRDefault="008D5C26">
            <w:pPr>
              <w:jc w:val="center"/>
              <w:rPr>
                <w:rFonts w:eastAsia="仿宋_GB2312"/>
                <w:szCs w:val="21"/>
              </w:rPr>
            </w:pPr>
            <w:r>
              <w:rPr>
                <w:rFonts w:eastAsia="仿宋_GB2312"/>
                <w:szCs w:val="21"/>
              </w:rPr>
              <w:t>0</w:t>
            </w:r>
          </w:p>
        </w:tc>
        <w:tc>
          <w:tcPr>
            <w:tcW w:w="1090" w:type="dxa"/>
            <w:tcBorders>
              <w:top w:val="nil"/>
              <w:left w:val="nil"/>
              <w:bottom w:val="single" w:sz="8" w:space="0" w:color="auto"/>
              <w:right w:val="single" w:sz="8" w:space="0" w:color="auto"/>
            </w:tcBorders>
            <w:vAlign w:val="center"/>
          </w:tcPr>
          <w:p w:rsidR="000643D2" w:rsidRDefault="008D5C26">
            <w:pPr>
              <w:jc w:val="center"/>
              <w:rPr>
                <w:rFonts w:eastAsia="仿宋_GB2312"/>
                <w:szCs w:val="21"/>
              </w:rPr>
            </w:pPr>
            <w:r>
              <w:rPr>
                <w:rFonts w:eastAsia="仿宋_GB2312"/>
                <w:szCs w:val="21"/>
              </w:rPr>
              <w:t>0</w:t>
            </w:r>
          </w:p>
        </w:tc>
        <w:tc>
          <w:tcPr>
            <w:tcW w:w="1091" w:type="dxa"/>
            <w:tcBorders>
              <w:top w:val="nil"/>
              <w:left w:val="nil"/>
              <w:bottom w:val="single" w:sz="8" w:space="0" w:color="auto"/>
              <w:right w:val="single" w:sz="8" w:space="0" w:color="auto"/>
            </w:tcBorders>
            <w:vAlign w:val="center"/>
          </w:tcPr>
          <w:p w:rsidR="000643D2" w:rsidRDefault="008D5C26">
            <w:pPr>
              <w:jc w:val="center"/>
              <w:rPr>
                <w:rFonts w:eastAsia="仿宋_GB2312"/>
                <w:szCs w:val="21"/>
              </w:rPr>
            </w:pPr>
            <w:r>
              <w:rPr>
                <w:rFonts w:eastAsia="仿宋_GB2312"/>
                <w:szCs w:val="21"/>
              </w:rPr>
              <w:t>0</w:t>
            </w:r>
          </w:p>
        </w:tc>
      </w:tr>
      <w:tr w:rsidR="000643D2">
        <w:trPr>
          <w:trHeight w:val="283"/>
        </w:trPr>
        <w:tc>
          <w:tcPr>
            <w:tcW w:w="1180" w:type="dxa"/>
            <w:tcBorders>
              <w:top w:val="nil"/>
              <w:left w:val="single" w:sz="8" w:space="0" w:color="auto"/>
              <w:bottom w:val="single" w:sz="8" w:space="0" w:color="auto"/>
              <w:right w:val="single" w:sz="8" w:space="0" w:color="auto"/>
            </w:tcBorders>
            <w:vAlign w:val="center"/>
          </w:tcPr>
          <w:p w:rsidR="000643D2" w:rsidRDefault="008D5C26">
            <w:pPr>
              <w:widowControl/>
              <w:spacing w:line="200" w:lineRule="exact"/>
              <w:jc w:val="center"/>
              <w:rPr>
                <w:rFonts w:eastAsia="仿宋_GB2312"/>
                <w:szCs w:val="21"/>
              </w:rPr>
            </w:pPr>
            <w:r>
              <w:rPr>
                <w:rFonts w:eastAsia="仿宋_GB2312"/>
                <w:szCs w:val="21"/>
              </w:rPr>
              <w:t>持有至到期投资</w:t>
            </w:r>
          </w:p>
        </w:tc>
        <w:tc>
          <w:tcPr>
            <w:tcW w:w="1210" w:type="dxa"/>
            <w:tcBorders>
              <w:top w:val="nil"/>
              <w:left w:val="nil"/>
              <w:bottom w:val="single" w:sz="8" w:space="0" w:color="auto"/>
              <w:right w:val="single" w:sz="8" w:space="0" w:color="auto"/>
            </w:tcBorders>
            <w:vAlign w:val="center"/>
          </w:tcPr>
          <w:p w:rsidR="000643D2" w:rsidRDefault="008D5C26">
            <w:pPr>
              <w:jc w:val="center"/>
              <w:rPr>
                <w:rFonts w:eastAsia="仿宋_GB2312"/>
                <w:szCs w:val="21"/>
              </w:rPr>
            </w:pPr>
            <w:r>
              <w:rPr>
                <w:rFonts w:eastAsia="仿宋_GB2312"/>
                <w:szCs w:val="21"/>
              </w:rPr>
              <w:t>0</w:t>
            </w:r>
          </w:p>
        </w:tc>
        <w:tc>
          <w:tcPr>
            <w:tcW w:w="1175" w:type="dxa"/>
            <w:tcBorders>
              <w:top w:val="nil"/>
              <w:left w:val="nil"/>
              <w:bottom w:val="single" w:sz="8" w:space="0" w:color="auto"/>
              <w:right w:val="single" w:sz="8" w:space="0" w:color="auto"/>
            </w:tcBorders>
            <w:vAlign w:val="center"/>
          </w:tcPr>
          <w:p w:rsidR="000643D2" w:rsidRDefault="008D5C26">
            <w:pPr>
              <w:jc w:val="center"/>
              <w:rPr>
                <w:rFonts w:eastAsia="仿宋_GB2312"/>
                <w:szCs w:val="21"/>
              </w:rPr>
            </w:pPr>
            <w:r>
              <w:rPr>
                <w:rFonts w:eastAsia="仿宋_GB2312"/>
                <w:szCs w:val="21"/>
              </w:rPr>
              <w:t>0</w:t>
            </w:r>
          </w:p>
        </w:tc>
        <w:tc>
          <w:tcPr>
            <w:tcW w:w="1095" w:type="dxa"/>
            <w:tcBorders>
              <w:top w:val="nil"/>
              <w:left w:val="nil"/>
              <w:bottom w:val="single" w:sz="8" w:space="0" w:color="auto"/>
              <w:right w:val="single" w:sz="8" w:space="0" w:color="auto"/>
            </w:tcBorders>
            <w:vAlign w:val="center"/>
          </w:tcPr>
          <w:p w:rsidR="000643D2" w:rsidRDefault="008D5C26">
            <w:pPr>
              <w:jc w:val="center"/>
              <w:rPr>
                <w:rFonts w:eastAsia="仿宋_GB2312"/>
                <w:szCs w:val="21"/>
              </w:rPr>
            </w:pPr>
            <w:r>
              <w:rPr>
                <w:rFonts w:eastAsia="仿宋_GB2312"/>
                <w:szCs w:val="21"/>
              </w:rPr>
              <w:t>0</w:t>
            </w:r>
          </w:p>
        </w:tc>
        <w:tc>
          <w:tcPr>
            <w:tcW w:w="1030" w:type="dxa"/>
            <w:tcBorders>
              <w:top w:val="nil"/>
              <w:left w:val="nil"/>
              <w:bottom w:val="single" w:sz="8" w:space="0" w:color="auto"/>
              <w:right w:val="single" w:sz="8" w:space="0" w:color="auto"/>
            </w:tcBorders>
            <w:vAlign w:val="center"/>
          </w:tcPr>
          <w:p w:rsidR="000643D2" w:rsidRDefault="008D5C26">
            <w:pPr>
              <w:widowControl/>
              <w:spacing w:line="200" w:lineRule="exact"/>
              <w:jc w:val="center"/>
              <w:rPr>
                <w:rFonts w:eastAsia="仿宋_GB2312"/>
                <w:sz w:val="20"/>
                <w:szCs w:val="20"/>
              </w:rPr>
            </w:pPr>
            <w:r>
              <w:rPr>
                <w:rFonts w:eastAsia="仿宋_GB2312"/>
                <w:sz w:val="20"/>
                <w:szCs w:val="20"/>
              </w:rPr>
              <w:t>盈余公积</w:t>
            </w:r>
          </w:p>
        </w:tc>
        <w:tc>
          <w:tcPr>
            <w:tcW w:w="1160" w:type="dxa"/>
            <w:tcBorders>
              <w:top w:val="nil"/>
              <w:left w:val="nil"/>
              <w:bottom w:val="single" w:sz="8" w:space="0" w:color="auto"/>
              <w:right w:val="single" w:sz="8" w:space="0" w:color="auto"/>
            </w:tcBorders>
            <w:vAlign w:val="center"/>
          </w:tcPr>
          <w:p w:rsidR="000643D2" w:rsidRDefault="008D5C26">
            <w:pPr>
              <w:jc w:val="center"/>
              <w:rPr>
                <w:rFonts w:eastAsia="仿宋_GB2312"/>
                <w:szCs w:val="21"/>
              </w:rPr>
            </w:pPr>
            <w:r>
              <w:rPr>
                <w:rFonts w:eastAsia="仿宋_GB2312" w:hint="eastAsia"/>
                <w:szCs w:val="21"/>
              </w:rPr>
              <w:t>214.81</w:t>
            </w:r>
          </w:p>
        </w:tc>
        <w:tc>
          <w:tcPr>
            <w:tcW w:w="1090" w:type="dxa"/>
            <w:tcBorders>
              <w:top w:val="nil"/>
              <w:left w:val="nil"/>
              <w:bottom w:val="single" w:sz="8" w:space="0" w:color="auto"/>
              <w:right w:val="single" w:sz="8" w:space="0" w:color="auto"/>
            </w:tcBorders>
            <w:vAlign w:val="center"/>
          </w:tcPr>
          <w:p w:rsidR="000643D2" w:rsidRDefault="008D5C26">
            <w:pPr>
              <w:jc w:val="center"/>
              <w:rPr>
                <w:rFonts w:eastAsia="仿宋_GB2312"/>
                <w:szCs w:val="21"/>
              </w:rPr>
            </w:pPr>
            <w:r>
              <w:rPr>
                <w:rFonts w:eastAsia="仿宋_GB2312"/>
                <w:szCs w:val="21"/>
              </w:rPr>
              <w:t>136.44</w:t>
            </w:r>
          </w:p>
        </w:tc>
        <w:tc>
          <w:tcPr>
            <w:tcW w:w="1091" w:type="dxa"/>
            <w:tcBorders>
              <w:top w:val="nil"/>
              <w:left w:val="nil"/>
              <w:bottom w:val="single" w:sz="8" w:space="0" w:color="auto"/>
              <w:right w:val="single" w:sz="8" w:space="0" w:color="auto"/>
            </w:tcBorders>
            <w:vAlign w:val="center"/>
          </w:tcPr>
          <w:p w:rsidR="000643D2" w:rsidRDefault="008D5C26">
            <w:pPr>
              <w:jc w:val="center"/>
              <w:rPr>
                <w:rFonts w:eastAsia="仿宋_GB2312"/>
                <w:szCs w:val="21"/>
              </w:rPr>
            </w:pPr>
            <w:r>
              <w:rPr>
                <w:rFonts w:eastAsia="仿宋_GB2312" w:hint="eastAsia"/>
                <w:szCs w:val="21"/>
              </w:rPr>
              <w:t>78.37</w:t>
            </w:r>
          </w:p>
        </w:tc>
      </w:tr>
      <w:tr w:rsidR="000643D2">
        <w:trPr>
          <w:trHeight w:val="283"/>
        </w:trPr>
        <w:tc>
          <w:tcPr>
            <w:tcW w:w="1180" w:type="dxa"/>
            <w:tcBorders>
              <w:top w:val="nil"/>
              <w:left w:val="single" w:sz="8" w:space="0" w:color="auto"/>
              <w:bottom w:val="single" w:sz="8" w:space="0" w:color="auto"/>
              <w:right w:val="single" w:sz="8" w:space="0" w:color="auto"/>
            </w:tcBorders>
            <w:vAlign w:val="center"/>
          </w:tcPr>
          <w:p w:rsidR="000643D2" w:rsidRDefault="008D5C26">
            <w:pPr>
              <w:widowControl/>
              <w:spacing w:line="200" w:lineRule="exact"/>
              <w:jc w:val="center"/>
              <w:rPr>
                <w:rFonts w:eastAsia="仿宋_GB2312"/>
                <w:szCs w:val="21"/>
              </w:rPr>
            </w:pPr>
            <w:r>
              <w:rPr>
                <w:rFonts w:eastAsia="仿宋_GB2312"/>
                <w:szCs w:val="21"/>
              </w:rPr>
              <w:t>长期股权投资</w:t>
            </w:r>
          </w:p>
        </w:tc>
        <w:tc>
          <w:tcPr>
            <w:tcW w:w="1210" w:type="dxa"/>
            <w:tcBorders>
              <w:top w:val="nil"/>
              <w:left w:val="nil"/>
              <w:bottom w:val="single" w:sz="8" w:space="0" w:color="auto"/>
              <w:right w:val="single" w:sz="8" w:space="0" w:color="auto"/>
            </w:tcBorders>
            <w:vAlign w:val="center"/>
          </w:tcPr>
          <w:p w:rsidR="000643D2" w:rsidRDefault="008D5C26">
            <w:pPr>
              <w:jc w:val="center"/>
              <w:rPr>
                <w:rFonts w:eastAsia="仿宋_GB2312"/>
                <w:szCs w:val="21"/>
              </w:rPr>
            </w:pPr>
            <w:r>
              <w:rPr>
                <w:rFonts w:eastAsia="仿宋_GB2312"/>
                <w:szCs w:val="21"/>
              </w:rPr>
              <w:t>0</w:t>
            </w:r>
          </w:p>
        </w:tc>
        <w:tc>
          <w:tcPr>
            <w:tcW w:w="1175" w:type="dxa"/>
            <w:tcBorders>
              <w:top w:val="nil"/>
              <w:left w:val="nil"/>
              <w:bottom w:val="single" w:sz="8" w:space="0" w:color="auto"/>
              <w:right w:val="single" w:sz="8" w:space="0" w:color="auto"/>
            </w:tcBorders>
            <w:vAlign w:val="center"/>
          </w:tcPr>
          <w:p w:rsidR="000643D2" w:rsidRDefault="008D5C26">
            <w:pPr>
              <w:jc w:val="center"/>
              <w:rPr>
                <w:rFonts w:eastAsia="仿宋_GB2312"/>
                <w:szCs w:val="21"/>
              </w:rPr>
            </w:pPr>
            <w:r>
              <w:rPr>
                <w:rFonts w:eastAsia="仿宋_GB2312"/>
                <w:szCs w:val="21"/>
              </w:rPr>
              <w:t>0</w:t>
            </w:r>
          </w:p>
        </w:tc>
        <w:tc>
          <w:tcPr>
            <w:tcW w:w="1095" w:type="dxa"/>
            <w:tcBorders>
              <w:top w:val="nil"/>
              <w:left w:val="nil"/>
              <w:bottom w:val="single" w:sz="8" w:space="0" w:color="auto"/>
              <w:right w:val="single" w:sz="8" w:space="0" w:color="auto"/>
            </w:tcBorders>
            <w:vAlign w:val="center"/>
          </w:tcPr>
          <w:p w:rsidR="000643D2" w:rsidRDefault="008D5C26">
            <w:pPr>
              <w:jc w:val="center"/>
              <w:rPr>
                <w:rFonts w:eastAsia="仿宋_GB2312"/>
                <w:szCs w:val="21"/>
              </w:rPr>
            </w:pPr>
            <w:r>
              <w:rPr>
                <w:rFonts w:eastAsia="仿宋_GB2312"/>
                <w:szCs w:val="21"/>
              </w:rPr>
              <w:t>0</w:t>
            </w:r>
          </w:p>
        </w:tc>
        <w:tc>
          <w:tcPr>
            <w:tcW w:w="1030" w:type="dxa"/>
            <w:tcBorders>
              <w:top w:val="nil"/>
              <w:left w:val="nil"/>
              <w:bottom w:val="single" w:sz="8" w:space="0" w:color="auto"/>
              <w:right w:val="single" w:sz="8" w:space="0" w:color="auto"/>
            </w:tcBorders>
            <w:vAlign w:val="center"/>
          </w:tcPr>
          <w:p w:rsidR="000643D2" w:rsidRDefault="008D5C26">
            <w:pPr>
              <w:widowControl/>
              <w:spacing w:line="200" w:lineRule="exact"/>
              <w:jc w:val="center"/>
              <w:rPr>
                <w:rFonts w:eastAsia="仿宋_GB2312"/>
                <w:szCs w:val="21"/>
              </w:rPr>
            </w:pPr>
            <w:r>
              <w:rPr>
                <w:rFonts w:eastAsia="仿宋_GB2312"/>
                <w:szCs w:val="21"/>
              </w:rPr>
              <w:t>一般准备</w:t>
            </w:r>
          </w:p>
        </w:tc>
        <w:tc>
          <w:tcPr>
            <w:tcW w:w="1160" w:type="dxa"/>
            <w:tcBorders>
              <w:top w:val="nil"/>
              <w:left w:val="nil"/>
              <w:bottom w:val="single" w:sz="8" w:space="0" w:color="auto"/>
              <w:right w:val="single" w:sz="8" w:space="0" w:color="auto"/>
            </w:tcBorders>
            <w:vAlign w:val="center"/>
          </w:tcPr>
          <w:p w:rsidR="000643D2" w:rsidRDefault="008D5C26">
            <w:pPr>
              <w:jc w:val="center"/>
              <w:rPr>
                <w:rFonts w:eastAsia="仿宋_GB2312"/>
                <w:szCs w:val="21"/>
              </w:rPr>
            </w:pPr>
            <w:r>
              <w:rPr>
                <w:rFonts w:eastAsia="仿宋_GB2312" w:hint="eastAsia"/>
                <w:szCs w:val="21"/>
              </w:rPr>
              <w:t>1234.40</w:t>
            </w:r>
          </w:p>
        </w:tc>
        <w:tc>
          <w:tcPr>
            <w:tcW w:w="1090" w:type="dxa"/>
            <w:tcBorders>
              <w:top w:val="nil"/>
              <w:left w:val="nil"/>
              <w:bottom w:val="single" w:sz="8" w:space="0" w:color="auto"/>
              <w:right w:val="single" w:sz="8" w:space="0" w:color="auto"/>
            </w:tcBorders>
            <w:vAlign w:val="center"/>
          </w:tcPr>
          <w:p w:rsidR="000643D2" w:rsidRDefault="008D5C26">
            <w:pPr>
              <w:jc w:val="center"/>
              <w:rPr>
                <w:rFonts w:eastAsia="仿宋_GB2312"/>
                <w:szCs w:val="21"/>
              </w:rPr>
            </w:pPr>
            <w:r>
              <w:rPr>
                <w:rFonts w:eastAsia="仿宋_GB2312"/>
                <w:szCs w:val="21"/>
              </w:rPr>
              <w:t>813.71</w:t>
            </w:r>
          </w:p>
        </w:tc>
        <w:tc>
          <w:tcPr>
            <w:tcW w:w="1091" w:type="dxa"/>
            <w:tcBorders>
              <w:top w:val="nil"/>
              <w:left w:val="nil"/>
              <w:bottom w:val="single" w:sz="8" w:space="0" w:color="auto"/>
              <w:right w:val="single" w:sz="8" w:space="0" w:color="auto"/>
            </w:tcBorders>
            <w:vAlign w:val="center"/>
          </w:tcPr>
          <w:p w:rsidR="000643D2" w:rsidRDefault="008D5C26">
            <w:pPr>
              <w:jc w:val="center"/>
              <w:rPr>
                <w:rFonts w:eastAsia="仿宋_GB2312"/>
                <w:szCs w:val="21"/>
              </w:rPr>
            </w:pPr>
            <w:r>
              <w:rPr>
                <w:rFonts w:eastAsia="仿宋_GB2312" w:hint="eastAsia"/>
                <w:szCs w:val="21"/>
              </w:rPr>
              <w:t>420.69</w:t>
            </w:r>
          </w:p>
        </w:tc>
      </w:tr>
    </w:tbl>
    <w:p w:rsidR="000643D2" w:rsidRDefault="008D5C26">
      <w:pPr>
        <w:spacing w:line="560" w:lineRule="exact"/>
        <w:ind w:firstLineChars="200" w:firstLine="640"/>
        <w:rPr>
          <w:rFonts w:eastAsia="黑体"/>
          <w:sz w:val="32"/>
          <w:szCs w:val="32"/>
        </w:rPr>
      </w:pPr>
      <w:r>
        <w:rPr>
          <w:rFonts w:eastAsia="黑体"/>
          <w:kern w:val="0"/>
          <w:sz w:val="32"/>
          <w:szCs w:val="32"/>
        </w:rPr>
        <w:t>三、主要财务及监管指标</w:t>
      </w:r>
    </w:p>
    <w:p w:rsidR="000643D2" w:rsidRDefault="008D5C26">
      <w:pPr>
        <w:widowControl/>
        <w:spacing w:line="520" w:lineRule="exact"/>
        <w:ind w:firstLineChars="400" w:firstLine="840"/>
        <w:jc w:val="right"/>
        <w:rPr>
          <w:rFonts w:eastAsia="仿宋_GB2312"/>
          <w:kern w:val="0"/>
          <w:szCs w:val="21"/>
        </w:rPr>
      </w:pPr>
      <w:r>
        <w:rPr>
          <w:rFonts w:eastAsia="仿宋_GB2312"/>
          <w:kern w:val="0"/>
          <w:szCs w:val="21"/>
        </w:rPr>
        <w:lastRenderedPageBreak/>
        <w:t>单位：万元、人、％、百分点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6"/>
        <w:gridCol w:w="1020"/>
        <w:gridCol w:w="1500"/>
        <w:gridCol w:w="1635"/>
        <w:gridCol w:w="1725"/>
      </w:tblGrid>
      <w:tr w:rsidR="000643D2">
        <w:trPr>
          <w:trHeight w:val="420"/>
          <w:jc w:val="center"/>
        </w:trPr>
        <w:tc>
          <w:tcPr>
            <w:tcW w:w="2316" w:type="dxa"/>
            <w:vAlign w:val="bottom"/>
          </w:tcPr>
          <w:p w:rsidR="000643D2" w:rsidRDefault="008D5C26">
            <w:pPr>
              <w:widowControl/>
              <w:spacing w:line="240" w:lineRule="exact"/>
              <w:jc w:val="center"/>
              <w:rPr>
                <w:rFonts w:eastAsia="仿宋_GB2312"/>
                <w:b/>
                <w:bCs/>
                <w:kern w:val="0"/>
                <w:szCs w:val="21"/>
              </w:rPr>
            </w:pPr>
            <w:r>
              <w:rPr>
                <w:rFonts w:eastAsia="仿宋_GB2312"/>
                <w:b/>
                <w:bCs/>
                <w:kern w:val="0"/>
                <w:szCs w:val="21"/>
              </w:rPr>
              <w:t>项目</w:t>
            </w:r>
          </w:p>
        </w:tc>
        <w:tc>
          <w:tcPr>
            <w:tcW w:w="1020" w:type="dxa"/>
            <w:vAlign w:val="bottom"/>
          </w:tcPr>
          <w:p w:rsidR="000643D2" w:rsidRDefault="008D5C26">
            <w:pPr>
              <w:widowControl/>
              <w:spacing w:line="240" w:lineRule="exact"/>
              <w:jc w:val="center"/>
              <w:rPr>
                <w:rFonts w:eastAsia="仿宋_GB2312"/>
                <w:b/>
                <w:bCs/>
                <w:kern w:val="0"/>
                <w:szCs w:val="21"/>
              </w:rPr>
            </w:pPr>
            <w:r>
              <w:rPr>
                <w:rFonts w:eastAsia="仿宋_GB2312"/>
                <w:b/>
                <w:bCs/>
                <w:kern w:val="0"/>
                <w:szCs w:val="21"/>
              </w:rPr>
              <w:t>标准值</w:t>
            </w:r>
          </w:p>
        </w:tc>
        <w:tc>
          <w:tcPr>
            <w:tcW w:w="1500" w:type="dxa"/>
            <w:vAlign w:val="bottom"/>
          </w:tcPr>
          <w:p w:rsidR="000643D2" w:rsidRDefault="008D5C26">
            <w:pPr>
              <w:widowControl/>
              <w:spacing w:line="240" w:lineRule="exact"/>
              <w:jc w:val="center"/>
              <w:rPr>
                <w:rFonts w:eastAsia="仿宋_GB2312"/>
                <w:b/>
                <w:bCs/>
                <w:kern w:val="0"/>
                <w:szCs w:val="21"/>
              </w:rPr>
            </w:pPr>
            <w:r>
              <w:rPr>
                <w:rFonts w:eastAsia="仿宋_GB2312"/>
                <w:b/>
                <w:bCs/>
                <w:kern w:val="0"/>
                <w:szCs w:val="21"/>
              </w:rPr>
              <w:t>本年度</w:t>
            </w:r>
          </w:p>
        </w:tc>
        <w:tc>
          <w:tcPr>
            <w:tcW w:w="1635" w:type="dxa"/>
            <w:vAlign w:val="bottom"/>
          </w:tcPr>
          <w:p w:rsidR="000643D2" w:rsidRDefault="008D5C26">
            <w:pPr>
              <w:widowControl/>
              <w:spacing w:line="240" w:lineRule="exact"/>
              <w:jc w:val="center"/>
              <w:rPr>
                <w:rFonts w:eastAsia="仿宋_GB2312"/>
                <w:b/>
                <w:bCs/>
                <w:kern w:val="0"/>
                <w:szCs w:val="21"/>
              </w:rPr>
            </w:pPr>
            <w:r>
              <w:rPr>
                <w:rFonts w:eastAsia="仿宋_GB2312"/>
                <w:b/>
                <w:bCs/>
                <w:kern w:val="0"/>
                <w:szCs w:val="21"/>
              </w:rPr>
              <w:t>上年度</w:t>
            </w:r>
          </w:p>
        </w:tc>
        <w:tc>
          <w:tcPr>
            <w:tcW w:w="1725" w:type="dxa"/>
            <w:vAlign w:val="bottom"/>
          </w:tcPr>
          <w:p w:rsidR="000643D2" w:rsidRDefault="008D5C26">
            <w:pPr>
              <w:widowControl/>
              <w:spacing w:line="240" w:lineRule="exact"/>
              <w:jc w:val="center"/>
              <w:rPr>
                <w:rFonts w:eastAsia="仿宋_GB2312"/>
                <w:b/>
                <w:bCs/>
                <w:kern w:val="0"/>
                <w:szCs w:val="21"/>
              </w:rPr>
            </w:pPr>
            <w:r>
              <w:rPr>
                <w:rFonts w:eastAsia="仿宋_GB2312"/>
                <w:b/>
                <w:bCs/>
                <w:kern w:val="0"/>
                <w:szCs w:val="21"/>
              </w:rPr>
              <w:t>增减</w:t>
            </w:r>
          </w:p>
        </w:tc>
      </w:tr>
      <w:tr w:rsidR="000643D2">
        <w:trPr>
          <w:trHeight w:val="390"/>
          <w:jc w:val="center"/>
        </w:trPr>
        <w:tc>
          <w:tcPr>
            <w:tcW w:w="2316" w:type="dxa"/>
            <w:vAlign w:val="bottom"/>
          </w:tcPr>
          <w:p w:rsidR="000643D2" w:rsidRDefault="008D5C26">
            <w:pPr>
              <w:widowControl/>
              <w:spacing w:line="200" w:lineRule="exact"/>
              <w:jc w:val="center"/>
              <w:rPr>
                <w:rFonts w:eastAsia="仿宋_GB2312"/>
                <w:szCs w:val="21"/>
              </w:rPr>
            </w:pPr>
            <w:r>
              <w:rPr>
                <w:rFonts w:eastAsia="仿宋_GB2312"/>
                <w:szCs w:val="21"/>
              </w:rPr>
              <w:t>营业收入</w:t>
            </w:r>
          </w:p>
        </w:tc>
        <w:tc>
          <w:tcPr>
            <w:tcW w:w="1020" w:type="dxa"/>
            <w:vAlign w:val="bottom"/>
          </w:tcPr>
          <w:p w:rsidR="000643D2" w:rsidRDefault="008D5C26">
            <w:pPr>
              <w:widowControl/>
              <w:spacing w:line="200" w:lineRule="exact"/>
              <w:jc w:val="center"/>
              <w:rPr>
                <w:rFonts w:eastAsia="仿宋_GB2312"/>
                <w:szCs w:val="21"/>
              </w:rPr>
            </w:pPr>
            <w:r>
              <w:rPr>
                <w:rFonts w:eastAsia="仿宋_GB2312"/>
                <w:szCs w:val="21"/>
              </w:rPr>
              <w:t xml:space="preserve">　</w:t>
            </w:r>
          </w:p>
        </w:tc>
        <w:tc>
          <w:tcPr>
            <w:tcW w:w="1500" w:type="dxa"/>
            <w:vAlign w:val="bottom"/>
          </w:tcPr>
          <w:p w:rsidR="000643D2" w:rsidRDefault="008D5C26">
            <w:pPr>
              <w:jc w:val="center"/>
              <w:rPr>
                <w:rFonts w:eastAsia="仿宋_GB2312"/>
                <w:szCs w:val="21"/>
              </w:rPr>
            </w:pPr>
            <w:r>
              <w:rPr>
                <w:rFonts w:eastAsia="仿宋_GB2312" w:hint="eastAsia"/>
                <w:szCs w:val="21"/>
              </w:rPr>
              <w:t>8190.37</w:t>
            </w:r>
          </w:p>
        </w:tc>
        <w:tc>
          <w:tcPr>
            <w:tcW w:w="1635" w:type="dxa"/>
            <w:vAlign w:val="bottom"/>
          </w:tcPr>
          <w:p w:rsidR="000643D2" w:rsidRDefault="008D5C26">
            <w:pPr>
              <w:jc w:val="center"/>
              <w:rPr>
                <w:rFonts w:eastAsia="仿宋_GB2312"/>
                <w:szCs w:val="21"/>
              </w:rPr>
            </w:pPr>
            <w:r>
              <w:rPr>
                <w:rFonts w:eastAsia="仿宋_GB2312"/>
                <w:szCs w:val="21"/>
              </w:rPr>
              <w:t>6236.89</w:t>
            </w:r>
          </w:p>
        </w:tc>
        <w:tc>
          <w:tcPr>
            <w:tcW w:w="1725" w:type="dxa"/>
            <w:vAlign w:val="bottom"/>
          </w:tcPr>
          <w:p w:rsidR="000643D2" w:rsidRDefault="008D5C26">
            <w:pPr>
              <w:jc w:val="center"/>
              <w:rPr>
                <w:rFonts w:eastAsia="仿宋_GB2312"/>
                <w:szCs w:val="21"/>
              </w:rPr>
            </w:pPr>
            <w:r>
              <w:rPr>
                <w:rFonts w:eastAsia="仿宋_GB2312" w:hint="eastAsia"/>
                <w:szCs w:val="21"/>
              </w:rPr>
              <w:t>1953.48</w:t>
            </w:r>
          </w:p>
        </w:tc>
      </w:tr>
      <w:tr w:rsidR="000643D2">
        <w:trPr>
          <w:trHeight w:val="378"/>
          <w:jc w:val="center"/>
        </w:trPr>
        <w:tc>
          <w:tcPr>
            <w:tcW w:w="2316" w:type="dxa"/>
            <w:vAlign w:val="bottom"/>
          </w:tcPr>
          <w:p w:rsidR="000643D2" w:rsidRDefault="008D5C26">
            <w:pPr>
              <w:widowControl/>
              <w:spacing w:line="200" w:lineRule="exact"/>
              <w:jc w:val="center"/>
              <w:rPr>
                <w:rFonts w:eastAsia="仿宋_GB2312"/>
                <w:szCs w:val="21"/>
              </w:rPr>
            </w:pPr>
            <w:r>
              <w:rPr>
                <w:rFonts w:eastAsia="仿宋_GB2312"/>
                <w:szCs w:val="21"/>
              </w:rPr>
              <w:t>其中：贷款利息收入</w:t>
            </w:r>
          </w:p>
        </w:tc>
        <w:tc>
          <w:tcPr>
            <w:tcW w:w="1020" w:type="dxa"/>
            <w:vAlign w:val="bottom"/>
          </w:tcPr>
          <w:p w:rsidR="000643D2" w:rsidRDefault="008D5C26">
            <w:pPr>
              <w:widowControl/>
              <w:spacing w:line="200" w:lineRule="exact"/>
              <w:jc w:val="center"/>
              <w:rPr>
                <w:rFonts w:eastAsia="仿宋_GB2312"/>
                <w:szCs w:val="21"/>
              </w:rPr>
            </w:pPr>
            <w:r>
              <w:rPr>
                <w:rFonts w:eastAsia="仿宋_GB2312"/>
                <w:szCs w:val="21"/>
              </w:rPr>
              <w:t xml:space="preserve">　</w:t>
            </w:r>
          </w:p>
        </w:tc>
        <w:tc>
          <w:tcPr>
            <w:tcW w:w="1500" w:type="dxa"/>
            <w:vAlign w:val="bottom"/>
          </w:tcPr>
          <w:p w:rsidR="000643D2" w:rsidRDefault="008D5C26">
            <w:pPr>
              <w:jc w:val="center"/>
              <w:rPr>
                <w:rFonts w:eastAsia="仿宋_GB2312"/>
                <w:szCs w:val="21"/>
              </w:rPr>
            </w:pPr>
            <w:r>
              <w:rPr>
                <w:rFonts w:eastAsia="仿宋_GB2312" w:hint="eastAsia"/>
                <w:szCs w:val="21"/>
              </w:rPr>
              <w:t>7565.52</w:t>
            </w:r>
          </w:p>
        </w:tc>
        <w:tc>
          <w:tcPr>
            <w:tcW w:w="1635" w:type="dxa"/>
            <w:vAlign w:val="bottom"/>
          </w:tcPr>
          <w:p w:rsidR="000643D2" w:rsidRDefault="008D5C26">
            <w:pPr>
              <w:jc w:val="center"/>
              <w:rPr>
                <w:rFonts w:eastAsia="仿宋_GB2312"/>
                <w:szCs w:val="21"/>
              </w:rPr>
            </w:pPr>
            <w:r>
              <w:rPr>
                <w:rFonts w:eastAsia="仿宋_GB2312"/>
                <w:szCs w:val="21"/>
              </w:rPr>
              <w:t>5708.37</w:t>
            </w:r>
          </w:p>
        </w:tc>
        <w:tc>
          <w:tcPr>
            <w:tcW w:w="1725" w:type="dxa"/>
            <w:vAlign w:val="bottom"/>
          </w:tcPr>
          <w:p w:rsidR="000643D2" w:rsidRDefault="008D5C26">
            <w:pPr>
              <w:jc w:val="center"/>
              <w:rPr>
                <w:rFonts w:eastAsia="仿宋_GB2312"/>
                <w:szCs w:val="21"/>
              </w:rPr>
            </w:pPr>
            <w:r>
              <w:rPr>
                <w:rFonts w:eastAsia="仿宋_GB2312" w:hint="eastAsia"/>
                <w:szCs w:val="21"/>
              </w:rPr>
              <w:t>1857.15</w:t>
            </w:r>
          </w:p>
        </w:tc>
      </w:tr>
      <w:tr w:rsidR="000643D2">
        <w:trPr>
          <w:trHeight w:val="390"/>
          <w:jc w:val="center"/>
        </w:trPr>
        <w:tc>
          <w:tcPr>
            <w:tcW w:w="2316" w:type="dxa"/>
            <w:vAlign w:val="bottom"/>
          </w:tcPr>
          <w:p w:rsidR="000643D2" w:rsidRDefault="008D5C26">
            <w:pPr>
              <w:widowControl/>
              <w:spacing w:line="200" w:lineRule="exact"/>
              <w:jc w:val="center"/>
              <w:rPr>
                <w:rFonts w:eastAsia="仿宋_GB2312"/>
                <w:szCs w:val="21"/>
              </w:rPr>
            </w:pPr>
            <w:r>
              <w:rPr>
                <w:rFonts w:eastAsia="仿宋_GB2312"/>
                <w:szCs w:val="21"/>
              </w:rPr>
              <w:t>营业支出</w:t>
            </w:r>
          </w:p>
        </w:tc>
        <w:tc>
          <w:tcPr>
            <w:tcW w:w="1020" w:type="dxa"/>
            <w:vAlign w:val="bottom"/>
          </w:tcPr>
          <w:p w:rsidR="000643D2" w:rsidRDefault="008D5C26">
            <w:pPr>
              <w:widowControl/>
              <w:spacing w:line="200" w:lineRule="exact"/>
              <w:jc w:val="center"/>
              <w:rPr>
                <w:rFonts w:eastAsia="仿宋_GB2312"/>
                <w:szCs w:val="21"/>
              </w:rPr>
            </w:pPr>
            <w:r>
              <w:rPr>
                <w:rFonts w:eastAsia="仿宋_GB2312"/>
                <w:szCs w:val="21"/>
              </w:rPr>
              <w:t xml:space="preserve">　</w:t>
            </w:r>
          </w:p>
        </w:tc>
        <w:tc>
          <w:tcPr>
            <w:tcW w:w="1500" w:type="dxa"/>
            <w:vAlign w:val="bottom"/>
          </w:tcPr>
          <w:p w:rsidR="000643D2" w:rsidRDefault="008D5C26">
            <w:pPr>
              <w:jc w:val="center"/>
              <w:rPr>
                <w:rFonts w:eastAsia="仿宋_GB2312"/>
                <w:szCs w:val="21"/>
              </w:rPr>
            </w:pPr>
            <w:r>
              <w:rPr>
                <w:rFonts w:eastAsia="仿宋_GB2312" w:hint="eastAsia"/>
                <w:szCs w:val="21"/>
              </w:rPr>
              <w:t>6393.64</w:t>
            </w:r>
          </w:p>
        </w:tc>
        <w:tc>
          <w:tcPr>
            <w:tcW w:w="1635" w:type="dxa"/>
            <w:vAlign w:val="bottom"/>
          </w:tcPr>
          <w:p w:rsidR="000643D2" w:rsidRDefault="008D5C26">
            <w:pPr>
              <w:jc w:val="center"/>
              <w:rPr>
                <w:rFonts w:eastAsia="仿宋_GB2312"/>
                <w:szCs w:val="21"/>
              </w:rPr>
            </w:pPr>
            <w:r>
              <w:rPr>
                <w:rFonts w:eastAsia="仿宋_GB2312" w:hint="eastAsia"/>
                <w:szCs w:val="21"/>
              </w:rPr>
              <w:t>5206.51</w:t>
            </w:r>
          </w:p>
        </w:tc>
        <w:tc>
          <w:tcPr>
            <w:tcW w:w="1725" w:type="dxa"/>
            <w:vAlign w:val="bottom"/>
          </w:tcPr>
          <w:p w:rsidR="000643D2" w:rsidRDefault="008D5C26">
            <w:pPr>
              <w:jc w:val="center"/>
              <w:rPr>
                <w:rFonts w:eastAsia="仿宋_GB2312"/>
                <w:szCs w:val="21"/>
              </w:rPr>
            </w:pPr>
            <w:r>
              <w:rPr>
                <w:rFonts w:eastAsia="仿宋_GB2312" w:hint="eastAsia"/>
                <w:szCs w:val="21"/>
              </w:rPr>
              <w:t>1187.13</w:t>
            </w:r>
          </w:p>
        </w:tc>
      </w:tr>
      <w:tr w:rsidR="000643D2">
        <w:trPr>
          <w:trHeight w:val="390"/>
          <w:jc w:val="center"/>
        </w:trPr>
        <w:tc>
          <w:tcPr>
            <w:tcW w:w="2316" w:type="dxa"/>
            <w:vAlign w:val="bottom"/>
          </w:tcPr>
          <w:p w:rsidR="000643D2" w:rsidRDefault="008D5C26">
            <w:pPr>
              <w:widowControl/>
              <w:spacing w:line="200" w:lineRule="exact"/>
              <w:jc w:val="center"/>
              <w:rPr>
                <w:rFonts w:eastAsia="仿宋_GB2312"/>
                <w:szCs w:val="21"/>
              </w:rPr>
            </w:pPr>
            <w:r>
              <w:rPr>
                <w:rFonts w:eastAsia="仿宋_GB2312"/>
                <w:szCs w:val="21"/>
              </w:rPr>
              <w:t>其中：存款利息支出</w:t>
            </w:r>
          </w:p>
        </w:tc>
        <w:tc>
          <w:tcPr>
            <w:tcW w:w="1020" w:type="dxa"/>
            <w:vAlign w:val="bottom"/>
          </w:tcPr>
          <w:p w:rsidR="000643D2" w:rsidRDefault="008D5C26">
            <w:pPr>
              <w:widowControl/>
              <w:spacing w:line="200" w:lineRule="exact"/>
              <w:jc w:val="center"/>
              <w:rPr>
                <w:rFonts w:eastAsia="仿宋_GB2312"/>
                <w:szCs w:val="21"/>
              </w:rPr>
            </w:pPr>
            <w:r>
              <w:rPr>
                <w:rFonts w:eastAsia="仿宋_GB2312"/>
                <w:szCs w:val="21"/>
              </w:rPr>
              <w:t xml:space="preserve">　</w:t>
            </w:r>
          </w:p>
        </w:tc>
        <w:tc>
          <w:tcPr>
            <w:tcW w:w="1500" w:type="dxa"/>
            <w:vAlign w:val="bottom"/>
          </w:tcPr>
          <w:p w:rsidR="000643D2" w:rsidRDefault="008D5C26">
            <w:pPr>
              <w:jc w:val="center"/>
              <w:rPr>
                <w:rFonts w:eastAsia="仿宋_GB2312"/>
                <w:szCs w:val="21"/>
              </w:rPr>
            </w:pPr>
            <w:r>
              <w:rPr>
                <w:rFonts w:eastAsia="仿宋_GB2312" w:hint="eastAsia"/>
                <w:szCs w:val="21"/>
              </w:rPr>
              <w:t>2326.98</w:t>
            </w:r>
          </w:p>
        </w:tc>
        <w:tc>
          <w:tcPr>
            <w:tcW w:w="1635" w:type="dxa"/>
            <w:vAlign w:val="bottom"/>
          </w:tcPr>
          <w:p w:rsidR="000643D2" w:rsidRDefault="008D5C26">
            <w:pPr>
              <w:jc w:val="center"/>
              <w:rPr>
                <w:rFonts w:eastAsia="仿宋_GB2312"/>
                <w:szCs w:val="21"/>
              </w:rPr>
            </w:pPr>
            <w:r>
              <w:rPr>
                <w:rFonts w:eastAsia="仿宋_GB2312" w:hint="eastAsia"/>
                <w:szCs w:val="21"/>
              </w:rPr>
              <w:t>1754.39</w:t>
            </w:r>
          </w:p>
        </w:tc>
        <w:tc>
          <w:tcPr>
            <w:tcW w:w="1725" w:type="dxa"/>
            <w:vAlign w:val="bottom"/>
          </w:tcPr>
          <w:p w:rsidR="000643D2" w:rsidRDefault="008D5C26">
            <w:pPr>
              <w:jc w:val="center"/>
              <w:rPr>
                <w:rFonts w:eastAsia="仿宋_GB2312"/>
                <w:szCs w:val="21"/>
              </w:rPr>
            </w:pPr>
            <w:r>
              <w:rPr>
                <w:rFonts w:eastAsia="仿宋_GB2312" w:hint="eastAsia"/>
                <w:szCs w:val="21"/>
              </w:rPr>
              <w:t>572.59</w:t>
            </w:r>
          </w:p>
        </w:tc>
      </w:tr>
      <w:tr w:rsidR="000643D2">
        <w:trPr>
          <w:trHeight w:val="390"/>
          <w:jc w:val="center"/>
        </w:trPr>
        <w:tc>
          <w:tcPr>
            <w:tcW w:w="2316" w:type="dxa"/>
            <w:vAlign w:val="bottom"/>
          </w:tcPr>
          <w:p w:rsidR="000643D2" w:rsidRDefault="008D5C26">
            <w:pPr>
              <w:widowControl/>
              <w:spacing w:line="200" w:lineRule="exact"/>
              <w:jc w:val="center"/>
              <w:rPr>
                <w:rFonts w:eastAsia="仿宋_GB2312"/>
                <w:szCs w:val="21"/>
              </w:rPr>
            </w:pPr>
            <w:r>
              <w:rPr>
                <w:rFonts w:eastAsia="仿宋_GB2312"/>
                <w:szCs w:val="21"/>
              </w:rPr>
              <w:t>本年利润</w:t>
            </w:r>
          </w:p>
        </w:tc>
        <w:tc>
          <w:tcPr>
            <w:tcW w:w="1020" w:type="dxa"/>
            <w:vAlign w:val="bottom"/>
          </w:tcPr>
          <w:p w:rsidR="000643D2" w:rsidRDefault="008D5C26">
            <w:pPr>
              <w:widowControl/>
              <w:spacing w:line="200" w:lineRule="exact"/>
              <w:jc w:val="center"/>
              <w:rPr>
                <w:rFonts w:eastAsia="仿宋_GB2312"/>
                <w:szCs w:val="21"/>
              </w:rPr>
            </w:pPr>
            <w:r>
              <w:rPr>
                <w:rFonts w:eastAsia="仿宋_GB2312"/>
                <w:szCs w:val="21"/>
              </w:rPr>
              <w:t xml:space="preserve">　</w:t>
            </w:r>
          </w:p>
        </w:tc>
        <w:tc>
          <w:tcPr>
            <w:tcW w:w="1500" w:type="dxa"/>
            <w:vAlign w:val="bottom"/>
          </w:tcPr>
          <w:p w:rsidR="000643D2" w:rsidRDefault="008D5C26">
            <w:pPr>
              <w:jc w:val="center"/>
              <w:rPr>
                <w:rFonts w:eastAsia="仿宋_GB2312"/>
                <w:szCs w:val="21"/>
              </w:rPr>
            </w:pPr>
            <w:r>
              <w:rPr>
                <w:rFonts w:eastAsia="仿宋_GB2312" w:hint="eastAsia"/>
                <w:szCs w:val="21"/>
              </w:rPr>
              <w:t>1809.82</w:t>
            </w:r>
          </w:p>
        </w:tc>
        <w:tc>
          <w:tcPr>
            <w:tcW w:w="1635" w:type="dxa"/>
            <w:vAlign w:val="bottom"/>
          </w:tcPr>
          <w:p w:rsidR="000643D2" w:rsidRDefault="008D5C26">
            <w:pPr>
              <w:jc w:val="center"/>
              <w:rPr>
                <w:rFonts w:eastAsia="仿宋_GB2312"/>
                <w:szCs w:val="21"/>
              </w:rPr>
            </w:pPr>
            <w:r>
              <w:rPr>
                <w:rFonts w:eastAsia="仿宋_GB2312"/>
                <w:szCs w:val="21"/>
              </w:rPr>
              <w:t>1001.61</w:t>
            </w:r>
          </w:p>
        </w:tc>
        <w:tc>
          <w:tcPr>
            <w:tcW w:w="1725" w:type="dxa"/>
            <w:vAlign w:val="bottom"/>
          </w:tcPr>
          <w:p w:rsidR="000643D2" w:rsidRDefault="008D5C26">
            <w:pPr>
              <w:jc w:val="center"/>
              <w:rPr>
                <w:rFonts w:eastAsia="仿宋_GB2312"/>
                <w:szCs w:val="21"/>
              </w:rPr>
            </w:pPr>
            <w:r>
              <w:rPr>
                <w:rFonts w:eastAsia="仿宋_GB2312" w:hint="eastAsia"/>
                <w:szCs w:val="21"/>
              </w:rPr>
              <w:t>808.21</w:t>
            </w:r>
          </w:p>
        </w:tc>
      </w:tr>
      <w:tr w:rsidR="000643D2">
        <w:trPr>
          <w:trHeight w:val="390"/>
          <w:jc w:val="center"/>
        </w:trPr>
        <w:tc>
          <w:tcPr>
            <w:tcW w:w="2316" w:type="dxa"/>
            <w:vAlign w:val="bottom"/>
          </w:tcPr>
          <w:p w:rsidR="000643D2" w:rsidRDefault="008D5C26">
            <w:pPr>
              <w:widowControl/>
              <w:spacing w:line="200" w:lineRule="exact"/>
              <w:jc w:val="center"/>
              <w:rPr>
                <w:rFonts w:eastAsia="仿宋_GB2312"/>
                <w:szCs w:val="21"/>
              </w:rPr>
            </w:pPr>
            <w:r>
              <w:rPr>
                <w:rFonts w:eastAsia="仿宋_GB2312"/>
                <w:szCs w:val="21"/>
              </w:rPr>
              <w:t>净利润</w:t>
            </w:r>
          </w:p>
        </w:tc>
        <w:tc>
          <w:tcPr>
            <w:tcW w:w="1020" w:type="dxa"/>
            <w:vAlign w:val="bottom"/>
          </w:tcPr>
          <w:p w:rsidR="000643D2" w:rsidRDefault="008D5C26">
            <w:pPr>
              <w:widowControl/>
              <w:spacing w:line="200" w:lineRule="exact"/>
              <w:jc w:val="center"/>
              <w:rPr>
                <w:rFonts w:eastAsia="仿宋_GB2312"/>
                <w:szCs w:val="21"/>
              </w:rPr>
            </w:pPr>
            <w:r>
              <w:rPr>
                <w:rFonts w:eastAsia="仿宋_GB2312"/>
                <w:szCs w:val="21"/>
              </w:rPr>
              <w:t xml:space="preserve">　</w:t>
            </w:r>
          </w:p>
        </w:tc>
        <w:tc>
          <w:tcPr>
            <w:tcW w:w="1500" w:type="dxa"/>
            <w:vAlign w:val="bottom"/>
          </w:tcPr>
          <w:p w:rsidR="000643D2" w:rsidRDefault="008D5C26">
            <w:pPr>
              <w:jc w:val="center"/>
              <w:rPr>
                <w:rFonts w:eastAsia="仿宋_GB2312"/>
                <w:szCs w:val="21"/>
              </w:rPr>
            </w:pPr>
            <w:r>
              <w:rPr>
                <w:rFonts w:eastAsia="仿宋_GB2312" w:hint="eastAsia"/>
                <w:szCs w:val="21"/>
              </w:rPr>
              <w:t>1595.03</w:t>
            </w:r>
          </w:p>
        </w:tc>
        <w:tc>
          <w:tcPr>
            <w:tcW w:w="1635" w:type="dxa"/>
            <w:vAlign w:val="bottom"/>
          </w:tcPr>
          <w:p w:rsidR="000643D2" w:rsidRDefault="008D5C26">
            <w:pPr>
              <w:jc w:val="center"/>
              <w:rPr>
                <w:rFonts w:eastAsia="仿宋_GB2312"/>
                <w:szCs w:val="21"/>
              </w:rPr>
            </w:pPr>
            <w:r>
              <w:rPr>
                <w:rFonts w:eastAsia="仿宋_GB2312"/>
                <w:szCs w:val="21"/>
              </w:rPr>
              <w:t>783.63</w:t>
            </w:r>
          </w:p>
        </w:tc>
        <w:tc>
          <w:tcPr>
            <w:tcW w:w="1725" w:type="dxa"/>
            <w:vAlign w:val="bottom"/>
          </w:tcPr>
          <w:p w:rsidR="000643D2" w:rsidRDefault="008D5C26">
            <w:pPr>
              <w:jc w:val="center"/>
              <w:rPr>
                <w:rFonts w:eastAsia="仿宋_GB2312"/>
                <w:szCs w:val="21"/>
              </w:rPr>
            </w:pPr>
            <w:r>
              <w:rPr>
                <w:rFonts w:eastAsia="仿宋_GB2312" w:hint="eastAsia"/>
                <w:szCs w:val="21"/>
              </w:rPr>
              <w:t>811.4</w:t>
            </w:r>
          </w:p>
        </w:tc>
      </w:tr>
      <w:tr w:rsidR="000643D2">
        <w:trPr>
          <w:trHeight w:val="183"/>
          <w:jc w:val="center"/>
        </w:trPr>
        <w:tc>
          <w:tcPr>
            <w:tcW w:w="2316" w:type="dxa"/>
            <w:vAlign w:val="bottom"/>
          </w:tcPr>
          <w:p w:rsidR="000643D2" w:rsidRDefault="008D5C26">
            <w:pPr>
              <w:widowControl/>
              <w:spacing w:line="200" w:lineRule="exact"/>
              <w:jc w:val="center"/>
              <w:rPr>
                <w:rFonts w:eastAsia="仿宋_GB2312"/>
                <w:szCs w:val="21"/>
              </w:rPr>
            </w:pPr>
            <w:r>
              <w:rPr>
                <w:rFonts w:eastAsia="仿宋_GB2312"/>
                <w:szCs w:val="21"/>
              </w:rPr>
              <w:t>每股收益（货币单位元）</w:t>
            </w:r>
          </w:p>
        </w:tc>
        <w:tc>
          <w:tcPr>
            <w:tcW w:w="1020" w:type="dxa"/>
            <w:vAlign w:val="bottom"/>
          </w:tcPr>
          <w:p w:rsidR="000643D2" w:rsidRDefault="008D5C26">
            <w:pPr>
              <w:widowControl/>
              <w:spacing w:line="200" w:lineRule="exact"/>
              <w:jc w:val="center"/>
              <w:rPr>
                <w:rFonts w:eastAsia="仿宋_GB2312"/>
                <w:szCs w:val="21"/>
              </w:rPr>
            </w:pPr>
            <w:r>
              <w:rPr>
                <w:rFonts w:eastAsia="仿宋_GB2312"/>
                <w:szCs w:val="21"/>
              </w:rPr>
              <w:t xml:space="preserve">　</w:t>
            </w:r>
          </w:p>
        </w:tc>
        <w:tc>
          <w:tcPr>
            <w:tcW w:w="1500" w:type="dxa"/>
            <w:vAlign w:val="bottom"/>
          </w:tcPr>
          <w:p w:rsidR="000643D2" w:rsidRDefault="008D5C26">
            <w:pPr>
              <w:jc w:val="center"/>
              <w:rPr>
                <w:rFonts w:eastAsia="仿宋_GB2312"/>
                <w:szCs w:val="21"/>
              </w:rPr>
            </w:pPr>
            <w:r>
              <w:rPr>
                <w:rFonts w:eastAsia="仿宋_GB2312"/>
                <w:szCs w:val="21"/>
              </w:rPr>
              <w:t>0.</w:t>
            </w:r>
            <w:r>
              <w:rPr>
                <w:rFonts w:eastAsia="仿宋_GB2312" w:hint="eastAsia"/>
                <w:szCs w:val="21"/>
              </w:rPr>
              <w:t>2</w:t>
            </w:r>
          </w:p>
        </w:tc>
        <w:tc>
          <w:tcPr>
            <w:tcW w:w="1635" w:type="dxa"/>
            <w:vAlign w:val="bottom"/>
          </w:tcPr>
          <w:p w:rsidR="000643D2" w:rsidRDefault="008D5C26">
            <w:pPr>
              <w:jc w:val="center"/>
              <w:rPr>
                <w:rFonts w:eastAsia="仿宋_GB2312"/>
                <w:szCs w:val="21"/>
              </w:rPr>
            </w:pPr>
            <w:r>
              <w:rPr>
                <w:rFonts w:eastAsia="仿宋_GB2312"/>
                <w:szCs w:val="21"/>
              </w:rPr>
              <w:t>0.1</w:t>
            </w:r>
          </w:p>
        </w:tc>
        <w:tc>
          <w:tcPr>
            <w:tcW w:w="1725" w:type="dxa"/>
            <w:vAlign w:val="bottom"/>
          </w:tcPr>
          <w:p w:rsidR="000643D2" w:rsidRDefault="008D5C26">
            <w:pPr>
              <w:jc w:val="center"/>
              <w:rPr>
                <w:rFonts w:eastAsia="仿宋_GB2312"/>
                <w:szCs w:val="21"/>
              </w:rPr>
            </w:pPr>
            <w:r>
              <w:rPr>
                <w:rFonts w:eastAsia="仿宋_GB2312" w:hint="eastAsia"/>
                <w:szCs w:val="21"/>
              </w:rPr>
              <w:t>0.1</w:t>
            </w:r>
          </w:p>
        </w:tc>
      </w:tr>
      <w:tr w:rsidR="000643D2">
        <w:trPr>
          <w:trHeight w:val="375"/>
          <w:jc w:val="center"/>
        </w:trPr>
        <w:tc>
          <w:tcPr>
            <w:tcW w:w="2316" w:type="dxa"/>
            <w:vAlign w:val="bottom"/>
          </w:tcPr>
          <w:p w:rsidR="000643D2" w:rsidRDefault="008D5C26">
            <w:pPr>
              <w:widowControl/>
              <w:spacing w:line="200" w:lineRule="exact"/>
              <w:jc w:val="center"/>
              <w:rPr>
                <w:rFonts w:eastAsia="仿宋_GB2312"/>
                <w:szCs w:val="21"/>
              </w:rPr>
            </w:pPr>
            <w:r>
              <w:rPr>
                <w:rFonts w:eastAsia="仿宋_GB2312"/>
                <w:szCs w:val="21"/>
              </w:rPr>
              <w:t>每股净资产（货币单位元）</w:t>
            </w:r>
          </w:p>
        </w:tc>
        <w:tc>
          <w:tcPr>
            <w:tcW w:w="1020" w:type="dxa"/>
            <w:vAlign w:val="bottom"/>
          </w:tcPr>
          <w:p w:rsidR="000643D2" w:rsidRDefault="008D5C26">
            <w:pPr>
              <w:widowControl/>
              <w:spacing w:line="200" w:lineRule="exact"/>
              <w:jc w:val="center"/>
              <w:rPr>
                <w:rFonts w:eastAsia="仿宋_GB2312"/>
                <w:szCs w:val="21"/>
              </w:rPr>
            </w:pPr>
            <w:r>
              <w:rPr>
                <w:rFonts w:eastAsia="仿宋_GB2312"/>
                <w:szCs w:val="21"/>
              </w:rPr>
              <w:t xml:space="preserve">　</w:t>
            </w:r>
          </w:p>
        </w:tc>
        <w:tc>
          <w:tcPr>
            <w:tcW w:w="1500" w:type="dxa"/>
            <w:vAlign w:val="bottom"/>
          </w:tcPr>
          <w:p w:rsidR="000643D2" w:rsidRDefault="008D5C26">
            <w:pPr>
              <w:jc w:val="center"/>
              <w:rPr>
                <w:rFonts w:eastAsia="仿宋_GB2312"/>
                <w:szCs w:val="21"/>
              </w:rPr>
            </w:pPr>
            <w:r>
              <w:rPr>
                <w:rFonts w:eastAsia="仿宋_GB2312" w:hint="eastAsia"/>
                <w:szCs w:val="21"/>
              </w:rPr>
              <w:t>1.37</w:t>
            </w:r>
          </w:p>
        </w:tc>
        <w:tc>
          <w:tcPr>
            <w:tcW w:w="1635" w:type="dxa"/>
            <w:vAlign w:val="bottom"/>
          </w:tcPr>
          <w:p w:rsidR="000643D2" w:rsidRDefault="008D5C26">
            <w:pPr>
              <w:jc w:val="center"/>
              <w:rPr>
                <w:rFonts w:eastAsia="仿宋_GB2312"/>
                <w:szCs w:val="21"/>
              </w:rPr>
            </w:pPr>
            <w:r>
              <w:rPr>
                <w:rFonts w:eastAsia="仿宋_GB2312"/>
                <w:szCs w:val="21"/>
              </w:rPr>
              <w:t>1.25</w:t>
            </w:r>
          </w:p>
        </w:tc>
        <w:tc>
          <w:tcPr>
            <w:tcW w:w="1725" w:type="dxa"/>
            <w:vAlign w:val="bottom"/>
          </w:tcPr>
          <w:p w:rsidR="000643D2" w:rsidRDefault="008D5C26">
            <w:pPr>
              <w:jc w:val="center"/>
              <w:rPr>
                <w:rFonts w:eastAsia="仿宋_GB2312"/>
                <w:szCs w:val="21"/>
              </w:rPr>
            </w:pPr>
            <w:r>
              <w:rPr>
                <w:rFonts w:eastAsia="仿宋_GB2312" w:hint="eastAsia"/>
                <w:szCs w:val="21"/>
              </w:rPr>
              <w:t>0.12</w:t>
            </w:r>
          </w:p>
        </w:tc>
      </w:tr>
      <w:tr w:rsidR="000643D2">
        <w:trPr>
          <w:trHeight w:val="390"/>
          <w:jc w:val="center"/>
        </w:trPr>
        <w:tc>
          <w:tcPr>
            <w:tcW w:w="2316" w:type="dxa"/>
            <w:vAlign w:val="bottom"/>
          </w:tcPr>
          <w:p w:rsidR="000643D2" w:rsidRDefault="008D5C26">
            <w:pPr>
              <w:widowControl/>
              <w:spacing w:line="200" w:lineRule="exact"/>
              <w:jc w:val="center"/>
              <w:rPr>
                <w:rFonts w:eastAsia="仿宋_GB2312"/>
                <w:szCs w:val="21"/>
              </w:rPr>
            </w:pPr>
            <w:r>
              <w:rPr>
                <w:rFonts w:eastAsia="仿宋_GB2312"/>
                <w:szCs w:val="21"/>
              </w:rPr>
              <w:t>职工人数</w:t>
            </w:r>
          </w:p>
        </w:tc>
        <w:tc>
          <w:tcPr>
            <w:tcW w:w="1020" w:type="dxa"/>
            <w:vAlign w:val="bottom"/>
          </w:tcPr>
          <w:p w:rsidR="000643D2" w:rsidRDefault="008D5C26">
            <w:pPr>
              <w:widowControl/>
              <w:spacing w:line="200" w:lineRule="exact"/>
              <w:jc w:val="center"/>
              <w:rPr>
                <w:rFonts w:eastAsia="仿宋_GB2312"/>
                <w:szCs w:val="21"/>
              </w:rPr>
            </w:pPr>
            <w:r>
              <w:rPr>
                <w:rFonts w:eastAsia="仿宋_GB2312"/>
                <w:szCs w:val="21"/>
              </w:rPr>
              <w:t xml:space="preserve">　</w:t>
            </w:r>
          </w:p>
        </w:tc>
        <w:tc>
          <w:tcPr>
            <w:tcW w:w="1500" w:type="dxa"/>
            <w:vAlign w:val="bottom"/>
          </w:tcPr>
          <w:p w:rsidR="000643D2" w:rsidRDefault="008D5C26">
            <w:pPr>
              <w:jc w:val="center"/>
              <w:rPr>
                <w:rFonts w:eastAsia="仿宋_GB2312"/>
                <w:szCs w:val="21"/>
              </w:rPr>
            </w:pPr>
            <w:r>
              <w:rPr>
                <w:rFonts w:eastAsia="仿宋_GB2312" w:hint="eastAsia"/>
                <w:szCs w:val="21"/>
              </w:rPr>
              <w:t>105</w:t>
            </w:r>
          </w:p>
        </w:tc>
        <w:tc>
          <w:tcPr>
            <w:tcW w:w="1635" w:type="dxa"/>
            <w:vAlign w:val="bottom"/>
          </w:tcPr>
          <w:p w:rsidR="000643D2" w:rsidRDefault="008D5C26">
            <w:pPr>
              <w:jc w:val="center"/>
              <w:rPr>
                <w:rFonts w:eastAsia="仿宋_GB2312"/>
                <w:szCs w:val="21"/>
              </w:rPr>
            </w:pPr>
            <w:r>
              <w:rPr>
                <w:rFonts w:eastAsia="仿宋_GB2312"/>
                <w:szCs w:val="21"/>
              </w:rPr>
              <w:t>95</w:t>
            </w:r>
          </w:p>
        </w:tc>
        <w:tc>
          <w:tcPr>
            <w:tcW w:w="1725" w:type="dxa"/>
            <w:vAlign w:val="bottom"/>
          </w:tcPr>
          <w:p w:rsidR="000643D2" w:rsidRDefault="008D5C26">
            <w:pPr>
              <w:jc w:val="center"/>
              <w:rPr>
                <w:rFonts w:eastAsia="仿宋_GB2312"/>
                <w:szCs w:val="21"/>
              </w:rPr>
            </w:pPr>
            <w:r>
              <w:rPr>
                <w:rFonts w:eastAsia="仿宋_GB2312" w:hint="eastAsia"/>
                <w:szCs w:val="21"/>
              </w:rPr>
              <w:t>10</w:t>
            </w:r>
          </w:p>
        </w:tc>
      </w:tr>
      <w:tr w:rsidR="000643D2">
        <w:trPr>
          <w:trHeight w:val="390"/>
          <w:jc w:val="center"/>
        </w:trPr>
        <w:tc>
          <w:tcPr>
            <w:tcW w:w="2316" w:type="dxa"/>
            <w:vAlign w:val="bottom"/>
          </w:tcPr>
          <w:p w:rsidR="000643D2" w:rsidRDefault="008D5C26">
            <w:pPr>
              <w:widowControl/>
              <w:spacing w:line="200" w:lineRule="exact"/>
              <w:jc w:val="center"/>
              <w:rPr>
                <w:rFonts w:eastAsia="仿宋_GB2312"/>
                <w:szCs w:val="21"/>
              </w:rPr>
            </w:pPr>
            <w:r>
              <w:rPr>
                <w:rFonts w:eastAsia="仿宋_GB2312"/>
                <w:szCs w:val="21"/>
              </w:rPr>
              <w:t>股东人数</w:t>
            </w:r>
          </w:p>
        </w:tc>
        <w:tc>
          <w:tcPr>
            <w:tcW w:w="1020" w:type="dxa"/>
            <w:vAlign w:val="bottom"/>
          </w:tcPr>
          <w:p w:rsidR="000643D2" w:rsidRDefault="008D5C26">
            <w:pPr>
              <w:widowControl/>
              <w:spacing w:line="200" w:lineRule="exact"/>
              <w:jc w:val="center"/>
              <w:rPr>
                <w:rFonts w:eastAsia="仿宋_GB2312"/>
                <w:szCs w:val="21"/>
              </w:rPr>
            </w:pPr>
            <w:r>
              <w:rPr>
                <w:rFonts w:eastAsia="仿宋_GB2312"/>
                <w:szCs w:val="21"/>
              </w:rPr>
              <w:t xml:space="preserve">　</w:t>
            </w:r>
          </w:p>
        </w:tc>
        <w:tc>
          <w:tcPr>
            <w:tcW w:w="1500" w:type="dxa"/>
            <w:vAlign w:val="bottom"/>
          </w:tcPr>
          <w:p w:rsidR="000643D2" w:rsidRDefault="008D5C26">
            <w:pPr>
              <w:jc w:val="center"/>
              <w:rPr>
                <w:rFonts w:eastAsia="仿宋_GB2312"/>
                <w:szCs w:val="21"/>
              </w:rPr>
            </w:pPr>
            <w:r>
              <w:rPr>
                <w:rFonts w:eastAsia="仿宋_GB2312"/>
                <w:szCs w:val="21"/>
              </w:rPr>
              <w:t>38</w:t>
            </w:r>
          </w:p>
        </w:tc>
        <w:tc>
          <w:tcPr>
            <w:tcW w:w="1635" w:type="dxa"/>
            <w:vAlign w:val="bottom"/>
          </w:tcPr>
          <w:p w:rsidR="000643D2" w:rsidRDefault="008D5C26">
            <w:pPr>
              <w:jc w:val="center"/>
              <w:rPr>
                <w:rFonts w:eastAsia="仿宋_GB2312"/>
                <w:szCs w:val="21"/>
              </w:rPr>
            </w:pPr>
            <w:r>
              <w:rPr>
                <w:rFonts w:eastAsia="仿宋_GB2312"/>
                <w:szCs w:val="21"/>
              </w:rPr>
              <w:t>38</w:t>
            </w:r>
          </w:p>
        </w:tc>
        <w:tc>
          <w:tcPr>
            <w:tcW w:w="1725" w:type="dxa"/>
            <w:vAlign w:val="bottom"/>
          </w:tcPr>
          <w:p w:rsidR="000643D2" w:rsidRDefault="008D5C26">
            <w:pPr>
              <w:jc w:val="center"/>
              <w:rPr>
                <w:rFonts w:eastAsia="仿宋_GB2312"/>
                <w:szCs w:val="21"/>
              </w:rPr>
            </w:pPr>
            <w:r>
              <w:rPr>
                <w:rFonts w:eastAsia="仿宋_GB2312" w:hint="eastAsia"/>
                <w:szCs w:val="21"/>
              </w:rPr>
              <w:t>0</w:t>
            </w:r>
          </w:p>
        </w:tc>
      </w:tr>
      <w:tr w:rsidR="000643D2">
        <w:trPr>
          <w:trHeight w:val="319"/>
          <w:jc w:val="center"/>
        </w:trPr>
        <w:tc>
          <w:tcPr>
            <w:tcW w:w="2316" w:type="dxa"/>
            <w:vAlign w:val="bottom"/>
          </w:tcPr>
          <w:p w:rsidR="000643D2" w:rsidRDefault="008D5C26">
            <w:pPr>
              <w:widowControl/>
              <w:spacing w:line="200" w:lineRule="exact"/>
              <w:jc w:val="center"/>
              <w:rPr>
                <w:rFonts w:eastAsia="仿宋_GB2312"/>
                <w:szCs w:val="21"/>
              </w:rPr>
            </w:pPr>
            <w:r>
              <w:rPr>
                <w:rFonts w:eastAsia="仿宋_GB2312"/>
                <w:szCs w:val="21"/>
              </w:rPr>
              <w:t>股本金总额</w:t>
            </w:r>
          </w:p>
        </w:tc>
        <w:tc>
          <w:tcPr>
            <w:tcW w:w="1020" w:type="dxa"/>
            <w:vAlign w:val="bottom"/>
          </w:tcPr>
          <w:p w:rsidR="000643D2" w:rsidRDefault="008D5C26">
            <w:pPr>
              <w:widowControl/>
              <w:spacing w:line="200" w:lineRule="exact"/>
              <w:jc w:val="center"/>
              <w:rPr>
                <w:rFonts w:eastAsia="仿宋_GB2312"/>
                <w:szCs w:val="21"/>
              </w:rPr>
            </w:pPr>
            <w:r>
              <w:rPr>
                <w:rFonts w:eastAsia="仿宋_GB2312"/>
                <w:szCs w:val="21"/>
              </w:rPr>
              <w:t xml:space="preserve">　</w:t>
            </w:r>
          </w:p>
        </w:tc>
        <w:tc>
          <w:tcPr>
            <w:tcW w:w="1500" w:type="dxa"/>
            <w:vAlign w:val="bottom"/>
          </w:tcPr>
          <w:p w:rsidR="000643D2" w:rsidRDefault="008D5C26">
            <w:pPr>
              <w:jc w:val="center"/>
              <w:rPr>
                <w:rFonts w:eastAsia="仿宋_GB2312"/>
                <w:szCs w:val="21"/>
              </w:rPr>
            </w:pPr>
            <w:r>
              <w:rPr>
                <w:rFonts w:eastAsia="仿宋_GB2312"/>
                <w:szCs w:val="21"/>
              </w:rPr>
              <w:t>8000</w:t>
            </w:r>
          </w:p>
        </w:tc>
        <w:tc>
          <w:tcPr>
            <w:tcW w:w="1635" w:type="dxa"/>
            <w:vAlign w:val="bottom"/>
          </w:tcPr>
          <w:p w:rsidR="000643D2" w:rsidRDefault="008D5C26">
            <w:pPr>
              <w:jc w:val="center"/>
              <w:rPr>
                <w:rFonts w:eastAsia="仿宋_GB2312"/>
                <w:szCs w:val="21"/>
              </w:rPr>
            </w:pPr>
            <w:r>
              <w:rPr>
                <w:rFonts w:eastAsia="仿宋_GB2312"/>
                <w:szCs w:val="21"/>
              </w:rPr>
              <w:t>8000</w:t>
            </w:r>
          </w:p>
        </w:tc>
        <w:tc>
          <w:tcPr>
            <w:tcW w:w="1725" w:type="dxa"/>
            <w:vAlign w:val="bottom"/>
          </w:tcPr>
          <w:p w:rsidR="000643D2" w:rsidRDefault="008D5C26">
            <w:pPr>
              <w:jc w:val="center"/>
              <w:rPr>
                <w:rFonts w:eastAsia="仿宋_GB2312"/>
                <w:szCs w:val="21"/>
              </w:rPr>
            </w:pPr>
            <w:r>
              <w:rPr>
                <w:rFonts w:eastAsia="仿宋_GB2312"/>
                <w:szCs w:val="21"/>
              </w:rPr>
              <w:t>0</w:t>
            </w:r>
          </w:p>
        </w:tc>
      </w:tr>
      <w:tr w:rsidR="000643D2">
        <w:trPr>
          <w:trHeight w:val="255"/>
          <w:jc w:val="center"/>
        </w:trPr>
        <w:tc>
          <w:tcPr>
            <w:tcW w:w="2316" w:type="dxa"/>
            <w:vAlign w:val="bottom"/>
          </w:tcPr>
          <w:p w:rsidR="000643D2" w:rsidRDefault="008D5C26">
            <w:pPr>
              <w:widowControl/>
              <w:spacing w:line="200" w:lineRule="exact"/>
              <w:jc w:val="center"/>
              <w:rPr>
                <w:rFonts w:eastAsia="仿宋_GB2312"/>
                <w:szCs w:val="21"/>
              </w:rPr>
            </w:pPr>
            <w:r>
              <w:rPr>
                <w:rFonts w:eastAsia="仿宋_GB2312"/>
                <w:szCs w:val="21"/>
              </w:rPr>
              <w:t>表内、表外风险加权资产总额</w:t>
            </w:r>
          </w:p>
        </w:tc>
        <w:tc>
          <w:tcPr>
            <w:tcW w:w="1020" w:type="dxa"/>
            <w:vAlign w:val="bottom"/>
          </w:tcPr>
          <w:p w:rsidR="000643D2" w:rsidRDefault="008D5C26">
            <w:pPr>
              <w:widowControl/>
              <w:spacing w:line="200" w:lineRule="exact"/>
              <w:jc w:val="center"/>
              <w:rPr>
                <w:rFonts w:eastAsia="仿宋_GB2312"/>
                <w:szCs w:val="21"/>
              </w:rPr>
            </w:pPr>
            <w:r>
              <w:rPr>
                <w:rFonts w:eastAsia="仿宋_GB2312"/>
                <w:szCs w:val="21"/>
              </w:rPr>
              <w:t xml:space="preserve">　</w:t>
            </w:r>
          </w:p>
        </w:tc>
        <w:tc>
          <w:tcPr>
            <w:tcW w:w="1500" w:type="dxa"/>
            <w:vAlign w:val="bottom"/>
          </w:tcPr>
          <w:p w:rsidR="000643D2" w:rsidRDefault="008D5C26">
            <w:pPr>
              <w:jc w:val="center"/>
              <w:rPr>
                <w:rFonts w:eastAsia="仿宋_GB2312"/>
                <w:szCs w:val="21"/>
              </w:rPr>
            </w:pPr>
            <w:r>
              <w:rPr>
                <w:rFonts w:eastAsia="仿宋_GB2312" w:hint="eastAsia"/>
                <w:szCs w:val="21"/>
              </w:rPr>
              <w:t>87312.30</w:t>
            </w:r>
          </w:p>
        </w:tc>
        <w:tc>
          <w:tcPr>
            <w:tcW w:w="1635" w:type="dxa"/>
            <w:vAlign w:val="bottom"/>
          </w:tcPr>
          <w:p w:rsidR="000643D2" w:rsidRDefault="008D5C26">
            <w:pPr>
              <w:jc w:val="center"/>
              <w:rPr>
                <w:rFonts w:eastAsia="仿宋_GB2312"/>
                <w:szCs w:val="21"/>
              </w:rPr>
            </w:pPr>
            <w:r>
              <w:rPr>
                <w:rFonts w:eastAsia="仿宋_GB2312"/>
                <w:szCs w:val="21"/>
              </w:rPr>
              <w:t>75154.3</w:t>
            </w:r>
          </w:p>
        </w:tc>
        <w:tc>
          <w:tcPr>
            <w:tcW w:w="1725" w:type="dxa"/>
            <w:vAlign w:val="bottom"/>
          </w:tcPr>
          <w:p w:rsidR="000643D2" w:rsidRDefault="008D5C26">
            <w:pPr>
              <w:jc w:val="center"/>
              <w:rPr>
                <w:rFonts w:eastAsia="仿宋_GB2312"/>
                <w:szCs w:val="21"/>
              </w:rPr>
            </w:pPr>
            <w:r>
              <w:rPr>
                <w:rFonts w:eastAsia="仿宋_GB2312" w:hint="eastAsia"/>
                <w:szCs w:val="21"/>
              </w:rPr>
              <w:t>12158</w:t>
            </w:r>
          </w:p>
        </w:tc>
      </w:tr>
      <w:tr w:rsidR="000643D2">
        <w:trPr>
          <w:trHeight w:val="242"/>
          <w:jc w:val="center"/>
        </w:trPr>
        <w:tc>
          <w:tcPr>
            <w:tcW w:w="2316" w:type="dxa"/>
            <w:vAlign w:val="bottom"/>
          </w:tcPr>
          <w:p w:rsidR="000643D2" w:rsidRDefault="008D5C26">
            <w:pPr>
              <w:widowControl/>
              <w:spacing w:line="200" w:lineRule="exact"/>
              <w:jc w:val="center"/>
              <w:rPr>
                <w:rFonts w:eastAsia="仿宋_GB2312"/>
                <w:szCs w:val="21"/>
              </w:rPr>
            </w:pPr>
            <w:r>
              <w:rPr>
                <w:rFonts w:eastAsia="仿宋_GB2312"/>
                <w:szCs w:val="21"/>
              </w:rPr>
              <w:t>资本净额</w:t>
            </w:r>
          </w:p>
        </w:tc>
        <w:tc>
          <w:tcPr>
            <w:tcW w:w="1020" w:type="dxa"/>
            <w:vAlign w:val="bottom"/>
          </w:tcPr>
          <w:p w:rsidR="000643D2" w:rsidRDefault="008D5C26">
            <w:pPr>
              <w:widowControl/>
              <w:spacing w:line="200" w:lineRule="exact"/>
              <w:jc w:val="center"/>
              <w:rPr>
                <w:rFonts w:eastAsia="仿宋_GB2312"/>
                <w:szCs w:val="21"/>
              </w:rPr>
            </w:pPr>
            <w:r>
              <w:rPr>
                <w:rFonts w:eastAsia="仿宋_GB2312"/>
                <w:szCs w:val="21"/>
              </w:rPr>
              <w:t xml:space="preserve">　</w:t>
            </w:r>
          </w:p>
        </w:tc>
        <w:tc>
          <w:tcPr>
            <w:tcW w:w="1500" w:type="dxa"/>
            <w:vAlign w:val="center"/>
          </w:tcPr>
          <w:p w:rsidR="000643D2" w:rsidRDefault="008D5C26">
            <w:pPr>
              <w:autoSpaceDE w:val="0"/>
              <w:autoSpaceDN w:val="0"/>
              <w:adjustRightInd w:val="0"/>
              <w:jc w:val="center"/>
              <w:rPr>
                <w:rFonts w:eastAsia="仿宋_GB2312"/>
                <w:szCs w:val="21"/>
              </w:rPr>
            </w:pPr>
            <w:r>
              <w:rPr>
                <w:rFonts w:eastAsia="仿宋_GB2312" w:hint="eastAsia"/>
                <w:szCs w:val="21"/>
              </w:rPr>
              <w:t>11991.51</w:t>
            </w:r>
          </w:p>
        </w:tc>
        <w:tc>
          <w:tcPr>
            <w:tcW w:w="1635" w:type="dxa"/>
            <w:vAlign w:val="center"/>
          </w:tcPr>
          <w:p w:rsidR="000643D2" w:rsidRDefault="008D5C26">
            <w:pPr>
              <w:autoSpaceDE w:val="0"/>
              <w:autoSpaceDN w:val="0"/>
              <w:adjustRightInd w:val="0"/>
              <w:jc w:val="center"/>
              <w:rPr>
                <w:rFonts w:eastAsia="仿宋_GB2312"/>
                <w:szCs w:val="21"/>
              </w:rPr>
            </w:pPr>
            <w:r>
              <w:rPr>
                <w:rFonts w:eastAsia="仿宋_GB2312" w:hint="eastAsia"/>
                <w:szCs w:val="21"/>
              </w:rPr>
              <w:t>10580.92</w:t>
            </w:r>
          </w:p>
        </w:tc>
        <w:tc>
          <w:tcPr>
            <w:tcW w:w="1725" w:type="dxa"/>
            <w:vAlign w:val="bottom"/>
          </w:tcPr>
          <w:p w:rsidR="000643D2" w:rsidRDefault="008D5C26">
            <w:pPr>
              <w:jc w:val="center"/>
              <w:rPr>
                <w:rFonts w:eastAsia="仿宋_GB2312"/>
                <w:szCs w:val="21"/>
              </w:rPr>
            </w:pPr>
            <w:r>
              <w:rPr>
                <w:rFonts w:eastAsia="仿宋_GB2312" w:hint="eastAsia"/>
                <w:szCs w:val="21"/>
              </w:rPr>
              <w:t>1410.59</w:t>
            </w:r>
          </w:p>
        </w:tc>
      </w:tr>
      <w:tr w:rsidR="000643D2">
        <w:trPr>
          <w:trHeight w:val="275"/>
          <w:jc w:val="center"/>
        </w:trPr>
        <w:tc>
          <w:tcPr>
            <w:tcW w:w="2316" w:type="dxa"/>
            <w:vAlign w:val="bottom"/>
          </w:tcPr>
          <w:p w:rsidR="000643D2" w:rsidRDefault="008D5C26">
            <w:pPr>
              <w:widowControl/>
              <w:spacing w:line="200" w:lineRule="exact"/>
              <w:jc w:val="center"/>
              <w:rPr>
                <w:rFonts w:eastAsia="仿宋_GB2312"/>
                <w:szCs w:val="21"/>
              </w:rPr>
            </w:pPr>
            <w:r>
              <w:rPr>
                <w:rFonts w:eastAsia="仿宋_GB2312"/>
                <w:szCs w:val="21"/>
              </w:rPr>
              <w:t>资本充足率</w:t>
            </w:r>
          </w:p>
        </w:tc>
        <w:tc>
          <w:tcPr>
            <w:tcW w:w="1020" w:type="dxa"/>
            <w:vAlign w:val="bottom"/>
          </w:tcPr>
          <w:p w:rsidR="000643D2" w:rsidRDefault="008D5C26">
            <w:pPr>
              <w:widowControl/>
              <w:spacing w:line="200" w:lineRule="exact"/>
              <w:jc w:val="center"/>
              <w:rPr>
                <w:rFonts w:eastAsia="仿宋_GB2312"/>
                <w:szCs w:val="21"/>
              </w:rPr>
            </w:pPr>
            <w:r>
              <w:rPr>
                <w:rFonts w:eastAsia="仿宋_GB2312"/>
                <w:szCs w:val="21"/>
              </w:rPr>
              <w:t>≥ 10.5</w:t>
            </w:r>
          </w:p>
        </w:tc>
        <w:tc>
          <w:tcPr>
            <w:tcW w:w="1500" w:type="dxa"/>
            <w:vAlign w:val="center"/>
          </w:tcPr>
          <w:p w:rsidR="000643D2" w:rsidRDefault="008D5C26">
            <w:pPr>
              <w:autoSpaceDE w:val="0"/>
              <w:autoSpaceDN w:val="0"/>
              <w:adjustRightInd w:val="0"/>
              <w:jc w:val="center"/>
              <w:rPr>
                <w:rFonts w:eastAsia="仿宋_GB2312"/>
                <w:szCs w:val="21"/>
              </w:rPr>
            </w:pPr>
            <w:r>
              <w:rPr>
                <w:rFonts w:eastAsia="仿宋_GB2312" w:hint="eastAsia"/>
                <w:szCs w:val="21"/>
              </w:rPr>
              <w:t>13.73</w:t>
            </w:r>
          </w:p>
        </w:tc>
        <w:tc>
          <w:tcPr>
            <w:tcW w:w="1635" w:type="dxa"/>
            <w:vAlign w:val="center"/>
          </w:tcPr>
          <w:p w:rsidR="000643D2" w:rsidRDefault="008D5C26">
            <w:pPr>
              <w:autoSpaceDE w:val="0"/>
              <w:autoSpaceDN w:val="0"/>
              <w:adjustRightInd w:val="0"/>
              <w:jc w:val="center"/>
              <w:rPr>
                <w:rFonts w:eastAsia="仿宋_GB2312"/>
                <w:kern w:val="0"/>
                <w:szCs w:val="21"/>
              </w:rPr>
            </w:pPr>
            <w:r>
              <w:rPr>
                <w:rFonts w:eastAsia="仿宋_GB2312"/>
                <w:szCs w:val="21"/>
              </w:rPr>
              <w:t>14.0</w:t>
            </w:r>
            <w:r>
              <w:rPr>
                <w:rFonts w:eastAsia="仿宋_GB2312" w:hint="eastAsia"/>
                <w:szCs w:val="21"/>
              </w:rPr>
              <w:t>8</w:t>
            </w:r>
          </w:p>
        </w:tc>
        <w:tc>
          <w:tcPr>
            <w:tcW w:w="1725" w:type="dxa"/>
            <w:vAlign w:val="bottom"/>
          </w:tcPr>
          <w:p w:rsidR="000643D2" w:rsidRDefault="008D5C26">
            <w:pPr>
              <w:jc w:val="center"/>
              <w:rPr>
                <w:rFonts w:eastAsia="仿宋_GB2312"/>
                <w:szCs w:val="21"/>
              </w:rPr>
            </w:pPr>
            <w:r>
              <w:rPr>
                <w:rFonts w:eastAsia="仿宋_GB2312"/>
                <w:szCs w:val="21"/>
              </w:rPr>
              <w:t>-</w:t>
            </w:r>
            <w:r>
              <w:rPr>
                <w:rFonts w:eastAsia="仿宋_GB2312" w:hint="eastAsia"/>
                <w:szCs w:val="21"/>
              </w:rPr>
              <w:t>0.35</w:t>
            </w:r>
          </w:p>
        </w:tc>
      </w:tr>
      <w:tr w:rsidR="000643D2">
        <w:trPr>
          <w:trHeight w:val="390"/>
          <w:jc w:val="center"/>
        </w:trPr>
        <w:tc>
          <w:tcPr>
            <w:tcW w:w="2316" w:type="dxa"/>
            <w:vAlign w:val="bottom"/>
          </w:tcPr>
          <w:p w:rsidR="000643D2" w:rsidRDefault="008D5C26">
            <w:pPr>
              <w:widowControl/>
              <w:spacing w:line="200" w:lineRule="exact"/>
              <w:jc w:val="center"/>
              <w:rPr>
                <w:rFonts w:eastAsia="仿宋_GB2312"/>
                <w:szCs w:val="21"/>
              </w:rPr>
            </w:pPr>
            <w:r>
              <w:rPr>
                <w:rFonts w:eastAsia="仿宋_GB2312"/>
                <w:szCs w:val="21"/>
              </w:rPr>
              <w:t>核心资本充足率</w:t>
            </w:r>
          </w:p>
        </w:tc>
        <w:tc>
          <w:tcPr>
            <w:tcW w:w="1020" w:type="dxa"/>
            <w:vAlign w:val="bottom"/>
          </w:tcPr>
          <w:p w:rsidR="000643D2" w:rsidRDefault="008D5C26">
            <w:pPr>
              <w:widowControl/>
              <w:spacing w:line="200" w:lineRule="exact"/>
              <w:jc w:val="center"/>
              <w:rPr>
                <w:rFonts w:eastAsia="仿宋_GB2312"/>
                <w:szCs w:val="21"/>
              </w:rPr>
            </w:pPr>
            <w:r>
              <w:rPr>
                <w:rFonts w:eastAsia="仿宋_GB2312"/>
                <w:szCs w:val="21"/>
              </w:rPr>
              <w:t>≥7.5</w:t>
            </w:r>
          </w:p>
        </w:tc>
        <w:tc>
          <w:tcPr>
            <w:tcW w:w="1500" w:type="dxa"/>
            <w:vAlign w:val="center"/>
          </w:tcPr>
          <w:p w:rsidR="000643D2" w:rsidRDefault="008D5C26">
            <w:pPr>
              <w:autoSpaceDE w:val="0"/>
              <w:autoSpaceDN w:val="0"/>
              <w:adjustRightInd w:val="0"/>
              <w:jc w:val="center"/>
              <w:rPr>
                <w:rFonts w:eastAsia="仿宋_GB2312"/>
                <w:szCs w:val="21"/>
              </w:rPr>
            </w:pPr>
            <w:r>
              <w:rPr>
                <w:rFonts w:eastAsia="仿宋_GB2312" w:hint="eastAsia"/>
                <w:szCs w:val="21"/>
              </w:rPr>
              <w:t>12.58</w:t>
            </w:r>
          </w:p>
        </w:tc>
        <w:tc>
          <w:tcPr>
            <w:tcW w:w="1635" w:type="dxa"/>
            <w:vAlign w:val="center"/>
          </w:tcPr>
          <w:p w:rsidR="000643D2" w:rsidRDefault="008D5C26">
            <w:pPr>
              <w:autoSpaceDE w:val="0"/>
              <w:autoSpaceDN w:val="0"/>
              <w:adjustRightInd w:val="0"/>
              <w:jc w:val="center"/>
              <w:rPr>
                <w:rFonts w:eastAsia="仿宋_GB2312"/>
                <w:kern w:val="0"/>
                <w:szCs w:val="21"/>
              </w:rPr>
            </w:pPr>
            <w:r>
              <w:rPr>
                <w:rFonts w:eastAsia="仿宋_GB2312"/>
                <w:szCs w:val="21"/>
              </w:rPr>
              <w:t>13.2</w:t>
            </w:r>
            <w:r>
              <w:rPr>
                <w:rFonts w:eastAsia="仿宋_GB2312" w:hint="eastAsia"/>
                <w:szCs w:val="21"/>
              </w:rPr>
              <w:t>6</w:t>
            </w:r>
          </w:p>
        </w:tc>
        <w:tc>
          <w:tcPr>
            <w:tcW w:w="1725" w:type="dxa"/>
            <w:vAlign w:val="bottom"/>
          </w:tcPr>
          <w:p w:rsidR="000643D2" w:rsidRDefault="008D5C26">
            <w:pPr>
              <w:jc w:val="center"/>
              <w:rPr>
                <w:rFonts w:eastAsia="仿宋_GB2312"/>
                <w:szCs w:val="21"/>
              </w:rPr>
            </w:pPr>
            <w:r>
              <w:rPr>
                <w:rFonts w:eastAsia="仿宋_GB2312"/>
                <w:szCs w:val="21"/>
              </w:rPr>
              <w:t>-</w:t>
            </w:r>
            <w:r>
              <w:rPr>
                <w:rFonts w:eastAsia="仿宋_GB2312" w:hint="eastAsia"/>
                <w:szCs w:val="21"/>
              </w:rPr>
              <w:t>0.68</w:t>
            </w:r>
          </w:p>
        </w:tc>
      </w:tr>
      <w:tr w:rsidR="000643D2">
        <w:trPr>
          <w:trHeight w:val="326"/>
          <w:jc w:val="center"/>
        </w:trPr>
        <w:tc>
          <w:tcPr>
            <w:tcW w:w="2316" w:type="dxa"/>
            <w:vAlign w:val="bottom"/>
          </w:tcPr>
          <w:p w:rsidR="000643D2" w:rsidRDefault="008D5C26">
            <w:pPr>
              <w:widowControl/>
              <w:spacing w:line="200" w:lineRule="exact"/>
              <w:jc w:val="center"/>
              <w:rPr>
                <w:rFonts w:eastAsia="仿宋_GB2312"/>
                <w:szCs w:val="21"/>
              </w:rPr>
            </w:pPr>
            <w:r>
              <w:rPr>
                <w:rFonts w:eastAsia="仿宋_GB2312"/>
                <w:szCs w:val="21"/>
              </w:rPr>
              <w:t>清收不良贷款额</w:t>
            </w:r>
          </w:p>
        </w:tc>
        <w:tc>
          <w:tcPr>
            <w:tcW w:w="1020" w:type="dxa"/>
            <w:vAlign w:val="bottom"/>
          </w:tcPr>
          <w:p w:rsidR="000643D2" w:rsidRDefault="008D5C26">
            <w:pPr>
              <w:widowControl/>
              <w:spacing w:line="200" w:lineRule="exact"/>
              <w:jc w:val="center"/>
              <w:rPr>
                <w:rFonts w:eastAsia="仿宋_GB2312"/>
                <w:szCs w:val="21"/>
              </w:rPr>
            </w:pPr>
            <w:r>
              <w:rPr>
                <w:rFonts w:eastAsia="仿宋_GB2312"/>
                <w:szCs w:val="21"/>
              </w:rPr>
              <w:t xml:space="preserve">　</w:t>
            </w:r>
          </w:p>
        </w:tc>
        <w:tc>
          <w:tcPr>
            <w:tcW w:w="1500" w:type="dxa"/>
            <w:vAlign w:val="bottom"/>
          </w:tcPr>
          <w:p w:rsidR="000643D2" w:rsidRDefault="008D5C26">
            <w:pPr>
              <w:jc w:val="center"/>
              <w:rPr>
                <w:rFonts w:eastAsia="仿宋_GB2312"/>
                <w:szCs w:val="21"/>
              </w:rPr>
            </w:pPr>
            <w:r>
              <w:rPr>
                <w:rFonts w:eastAsia="仿宋_GB2312" w:hint="eastAsia"/>
                <w:szCs w:val="21"/>
              </w:rPr>
              <w:t>204.64</w:t>
            </w:r>
          </w:p>
        </w:tc>
        <w:tc>
          <w:tcPr>
            <w:tcW w:w="1635" w:type="dxa"/>
            <w:vAlign w:val="bottom"/>
          </w:tcPr>
          <w:p w:rsidR="000643D2" w:rsidRDefault="008D5C26">
            <w:pPr>
              <w:jc w:val="center"/>
              <w:rPr>
                <w:rFonts w:eastAsia="仿宋_GB2312"/>
                <w:szCs w:val="21"/>
              </w:rPr>
            </w:pPr>
            <w:r>
              <w:rPr>
                <w:rFonts w:eastAsia="仿宋_GB2312"/>
                <w:szCs w:val="21"/>
              </w:rPr>
              <w:t>258.1</w:t>
            </w:r>
          </w:p>
        </w:tc>
        <w:tc>
          <w:tcPr>
            <w:tcW w:w="1725" w:type="dxa"/>
            <w:vAlign w:val="bottom"/>
          </w:tcPr>
          <w:p w:rsidR="000643D2" w:rsidRDefault="008D5C26">
            <w:pPr>
              <w:jc w:val="center"/>
              <w:rPr>
                <w:rFonts w:eastAsia="仿宋_GB2312"/>
                <w:szCs w:val="21"/>
              </w:rPr>
            </w:pPr>
            <w:r>
              <w:rPr>
                <w:rFonts w:eastAsia="仿宋_GB2312" w:hint="eastAsia"/>
                <w:szCs w:val="21"/>
              </w:rPr>
              <w:t>-53.46</w:t>
            </w:r>
          </w:p>
        </w:tc>
      </w:tr>
      <w:tr w:rsidR="000643D2">
        <w:trPr>
          <w:trHeight w:val="422"/>
          <w:jc w:val="center"/>
        </w:trPr>
        <w:tc>
          <w:tcPr>
            <w:tcW w:w="2316" w:type="dxa"/>
            <w:vAlign w:val="bottom"/>
          </w:tcPr>
          <w:p w:rsidR="000643D2" w:rsidRDefault="008D5C26">
            <w:pPr>
              <w:widowControl/>
              <w:spacing w:line="200" w:lineRule="exact"/>
              <w:jc w:val="center"/>
              <w:rPr>
                <w:rFonts w:eastAsia="仿宋_GB2312"/>
                <w:szCs w:val="21"/>
              </w:rPr>
            </w:pPr>
            <w:r>
              <w:rPr>
                <w:rFonts w:eastAsia="仿宋_GB2312"/>
                <w:szCs w:val="21"/>
              </w:rPr>
              <w:t>不良贷款余额（五级）</w:t>
            </w:r>
          </w:p>
        </w:tc>
        <w:tc>
          <w:tcPr>
            <w:tcW w:w="1020" w:type="dxa"/>
            <w:vAlign w:val="bottom"/>
          </w:tcPr>
          <w:p w:rsidR="000643D2" w:rsidRDefault="008D5C26">
            <w:pPr>
              <w:widowControl/>
              <w:spacing w:line="200" w:lineRule="exact"/>
              <w:jc w:val="center"/>
              <w:rPr>
                <w:rFonts w:eastAsia="仿宋_GB2312"/>
                <w:szCs w:val="21"/>
              </w:rPr>
            </w:pPr>
            <w:r>
              <w:rPr>
                <w:rFonts w:eastAsia="仿宋_GB2312"/>
                <w:szCs w:val="21"/>
              </w:rPr>
              <w:t xml:space="preserve">　</w:t>
            </w:r>
          </w:p>
        </w:tc>
        <w:tc>
          <w:tcPr>
            <w:tcW w:w="1500" w:type="dxa"/>
            <w:vAlign w:val="bottom"/>
          </w:tcPr>
          <w:p w:rsidR="000643D2" w:rsidRDefault="008D5C26">
            <w:pPr>
              <w:jc w:val="center"/>
              <w:rPr>
                <w:rFonts w:eastAsia="仿宋_GB2312"/>
                <w:szCs w:val="21"/>
              </w:rPr>
            </w:pPr>
            <w:r>
              <w:rPr>
                <w:rFonts w:eastAsia="仿宋_GB2312" w:hint="eastAsia"/>
                <w:szCs w:val="21"/>
              </w:rPr>
              <w:t>571.08</w:t>
            </w:r>
          </w:p>
        </w:tc>
        <w:tc>
          <w:tcPr>
            <w:tcW w:w="1635" w:type="dxa"/>
            <w:vAlign w:val="bottom"/>
          </w:tcPr>
          <w:p w:rsidR="000643D2" w:rsidRDefault="008D5C26">
            <w:pPr>
              <w:jc w:val="center"/>
              <w:rPr>
                <w:rFonts w:eastAsia="仿宋_GB2312"/>
                <w:szCs w:val="21"/>
              </w:rPr>
            </w:pPr>
            <w:r>
              <w:rPr>
                <w:rFonts w:eastAsia="仿宋_GB2312"/>
                <w:szCs w:val="21"/>
              </w:rPr>
              <w:t>504.3</w:t>
            </w:r>
            <w:r>
              <w:rPr>
                <w:rFonts w:eastAsia="仿宋_GB2312" w:hint="eastAsia"/>
                <w:szCs w:val="21"/>
              </w:rPr>
              <w:t>7</w:t>
            </w:r>
          </w:p>
        </w:tc>
        <w:tc>
          <w:tcPr>
            <w:tcW w:w="1725" w:type="dxa"/>
            <w:vAlign w:val="bottom"/>
          </w:tcPr>
          <w:p w:rsidR="000643D2" w:rsidRDefault="008D5C26">
            <w:pPr>
              <w:jc w:val="center"/>
              <w:rPr>
                <w:rFonts w:eastAsia="仿宋_GB2312"/>
                <w:szCs w:val="21"/>
              </w:rPr>
            </w:pPr>
            <w:r>
              <w:rPr>
                <w:rFonts w:eastAsia="仿宋_GB2312" w:hint="eastAsia"/>
                <w:szCs w:val="21"/>
              </w:rPr>
              <w:t>66.71</w:t>
            </w:r>
          </w:p>
        </w:tc>
      </w:tr>
      <w:tr w:rsidR="000643D2">
        <w:trPr>
          <w:trHeight w:val="390"/>
          <w:jc w:val="center"/>
        </w:trPr>
        <w:tc>
          <w:tcPr>
            <w:tcW w:w="2316" w:type="dxa"/>
            <w:vAlign w:val="bottom"/>
          </w:tcPr>
          <w:p w:rsidR="000643D2" w:rsidRDefault="008D5C26">
            <w:pPr>
              <w:widowControl/>
              <w:spacing w:line="200" w:lineRule="exact"/>
              <w:jc w:val="center"/>
              <w:rPr>
                <w:rFonts w:eastAsia="仿宋_GB2312"/>
                <w:szCs w:val="21"/>
              </w:rPr>
            </w:pPr>
            <w:r>
              <w:rPr>
                <w:rFonts w:eastAsia="仿宋_GB2312"/>
                <w:szCs w:val="21"/>
              </w:rPr>
              <w:t>不良贷款率（五级）</w:t>
            </w:r>
          </w:p>
        </w:tc>
        <w:tc>
          <w:tcPr>
            <w:tcW w:w="1020" w:type="dxa"/>
            <w:vAlign w:val="bottom"/>
          </w:tcPr>
          <w:p w:rsidR="000643D2" w:rsidRDefault="008D5C26">
            <w:pPr>
              <w:widowControl/>
              <w:tabs>
                <w:tab w:val="left" w:pos="376"/>
                <w:tab w:val="center" w:pos="567"/>
              </w:tabs>
              <w:spacing w:line="200" w:lineRule="exact"/>
              <w:jc w:val="center"/>
              <w:rPr>
                <w:rFonts w:eastAsia="仿宋_GB2312"/>
                <w:szCs w:val="21"/>
              </w:rPr>
            </w:pPr>
            <w:r>
              <w:rPr>
                <w:rFonts w:eastAsia="仿宋_GB2312"/>
                <w:szCs w:val="21"/>
              </w:rPr>
              <w:t>≤ 5</w:t>
            </w:r>
            <w:r>
              <w:rPr>
                <w:rFonts w:eastAsia="仿宋_GB2312"/>
                <w:szCs w:val="21"/>
              </w:rPr>
              <w:t xml:space="preserve">　</w:t>
            </w:r>
          </w:p>
        </w:tc>
        <w:tc>
          <w:tcPr>
            <w:tcW w:w="1500" w:type="dxa"/>
            <w:vAlign w:val="bottom"/>
          </w:tcPr>
          <w:p w:rsidR="000643D2" w:rsidRDefault="008D5C26">
            <w:pPr>
              <w:jc w:val="center"/>
              <w:rPr>
                <w:rFonts w:eastAsia="仿宋_GB2312"/>
                <w:szCs w:val="21"/>
              </w:rPr>
            </w:pPr>
            <w:r>
              <w:rPr>
                <w:rFonts w:eastAsia="仿宋_GB2312" w:hint="eastAsia"/>
                <w:szCs w:val="21"/>
              </w:rPr>
              <w:t>0.54</w:t>
            </w:r>
          </w:p>
        </w:tc>
        <w:tc>
          <w:tcPr>
            <w:tcW w:w="1635" w:type="dxa"/>
            <w:vAlign w:val="bottom"/>
          </w:tcPr>
          <w:p w:rsidR="000643D2" w:rsidRDefault="008D5C26">
            <w:pPr>
              <w:jc w:val="center"/>
              <w:rPr>
                <w:rFonts w:eastAsia="仿宋_GB2312"/>
                <w:szCs w:val="21"/>
              </w:rPr>
            </w:pPr>
            <w:r>
              <w:rPr>
                <w:rFonts w:eastAsia="仿宋_GB2312"/>
                <w:szCs w:val="21"/>
              </w:rPr>
              <w:t>0.58</w:t>
            </w:r>
          </w:p>
        </w:tc>
        <w:tc>
          <w:tcPr>
            <w:tcW w:w="1725" w:type="dxa"/>
            <w:vAlign w:val="bottom"/>
          </w:tcPr>
          <w:p w:rsidR="000643D2" w:rsidRDefault="008D5C26">
            <w:pPr>
              <w:jc w:val="center"/>
              <w:rPr>
                <w:rFonts w:eastAsia="仿宋_GB2312"/>
                <w:szCs w:val="21"/>
              </w:rPr>
            </w:pPr>
            <w:r>
              <w:rPr>
                <w:rFonts w:eastAsia="仿宋_GB2312"/>
                <w:szCs w:val="21"/>
              </w:rPr>
              <w:t>-</w:t>
            </w:r>
            <w:r>
              <w:rPr>
                <w:rFonts w:eastAsia="仿宋_GB2312" w:hint="eastAsia"/>
                <w:szCs w:val="21"/>
              </w:rPr>
              <w:t>0.04</w:t>
            </w:r>
          </w:p>
        </w:tc>
      </w:tr>
      <w:tr w:rsidR="000643D2">
        <w:trPr>
          <w:trHeight w:val="390"/>
          <w:jc w:val="center"/>
        </w:trPr>
        <w:tc>
          <w:tcPr>
            <w:tcW w:w="2316" w:type="dxa"/>
            <w:vAlign w:val="bottom"/>
          </w:tcPr>
          <w:p w:rsidR="000643D2" w:rsidRDefault="008D5C26">
            <w:pPr>
              <w:widowControl/>
              <w:spacing w:line="200" w:lineRule="exact"/>
              <w:jc w:val="center"/>
              <w:rPr>
                <w:rFonts w:eastAsia="仿宋_GB2312"/>
                <w:szCs w:val="21"/>
              </w:rPr>
            </w:pPr>
            <w:r>
              <w:rPr>
                <w:rFonts w:eastAsia="仿宋_GB2312"/>
                <w:szCs w:val="21"/>
              </w:rPr>
              <w:t>不良资产率（五级）</w:t>
            </w:r>
          </w:p>
        </w:tc>
        <w:tc>
          <w:tcPr>
            <w:tcW w:w="1020" w:type="dxa"/>
            <w:vAlign w:val="bottom"/>
          </w:tcPr>
          <w:p w:rsidR="000643D2" w:rsidRDefault="008D5C26">
            <w:pPr>
              <w:widowControl/>
              <w:spacing w:line="200" w:lineRule="exact"/>
              <w:jc w:val="center"/>
              <w:rPr>
                <w:rFonts w:eastAsia="仿宋_GB2312"/>
                <w:szCs w:val="21"/>
              </w:rPr>
            </w:pPr>
            <w:r>
              <w:rPr>
                <w:rFonts w:eastAsia="仿宋_GB2312"/>
                <w:szCs w:val="21"/>
              </w:rPr>
              <w:t>≤ 3</w:t>
            </w:r>
          </w:p>
        </w:tc>
        <w:tc>
          <w:tcPr>
            <w:tcW w:w="1500" w:type="dxa"/>
            <w:vAlign w:val="bottom"/>
          </w:tcPr>
          <w:p w:rsidR="000643D2" w:rsidRDefault="008D5C26">
            <w:pPr>
              <w:jc w:val="center"/>
              <w:rPr>
                <w:rFonts w:eastAsia="仿宋_GB2312"/>
                <w:szCs w:val="21"/>
              </w:rPr>
            </w:pPr>
            <w:r>
              <w:rPr>
                <w:rFonts w:eastAsia="仿宋_GB2312" w:hint="eastAsia"/>
                <w:szCs w:val="21"/>
              </w:rPr>
              <w:t>0.4</w:t>
            </w:r>
          </w:p>
        </w:tc>
        <w:tc>
          <w:tcPr>
            <w:tcW w:w="1635" w:type="dxa"/>
            <w:vAlign w:val="bottom"/>
          </w:tcPr>
          <w:p w:rsidR="000643D2" w:rsidRDefault="008D5C26">
            <w:pPr>
              <w:rPr>
                <w:rFonts w:eastAsia="仿宋_GB2312"/>
                <w:szCs w:val="21"/>
              </w:rPr>
            </w:pPr>
            <w:r>
              <w:rPr>
                <w:rFonts w:eastAsia="仿宋_GB2312" w:hint="eastAsia"/>
                <w:szCs w:val="21"/>
              </w:rPr>
              <w:t xml:space="preserve">      </w:t>
            </w:r>
            <w:r>
              <w:rPr>
                <w:rFonts w:eastAsia="仿宋_GB2312"/>
                <w:szCs w:val="21"/>
              </w:rPr>
              <w:t>0.4</w:t>
            </w:r>
            <w:r>
              <w:rPr>
                <w:rFonts w:eastAsia="仿宋_GB2312" w:hint="eastAsia"/>
                <w:szCs w:val="21"/>
              </w:rPr>
              <w:t>1</w:t>
            </w:r>
          </w:p>
        </w:tc>
        <w:tc>
          <w:tcPr>
            <w:tcW w:w="1725" w:type="dxa"/>
            <w:vAlign w:val="bottom"/>
          </w:tcPr>
          <w:p w:rsidR="000643D2" w:rsidRDefault="008D5C26">
            <w:pPr>
              <w:jc w:val="center"/>
              <w:rPr>
                <w:rFonts w:eastAsia="仿宋_GB2312"/>
                <w:szCs w:val="21"/>
              </w:rPr>
            </w:pPr>
            <w:r>
              <w:rPr>
                <w:rFonts w:eastAsia="仿宋_GB2312" w:hint="eastAsia"/>
                <w:szCs w:val="21"/>
              </w:rPr>
              <w:t>-0.01</w:t>
            </w:r>
          </w:p>
        </w:tc>
      </w:tr>
      <w:tr w:rsidR="000643D2">
        <w:trPr>
          <w:trHeight w:val="420"/>
          <w:jc w:val="center"/>
        </w:trPr>
        <w:tc>
          <w:tcPr>
            <w:tcW w:w="2316" w:type="dxa"/>
            <w:vAlign w:val="bottom"/>
          </w:tcPr>
          <w:p w:rsidR="000643D2" w:rsidRDefault="008D5C26">
            <w:pPr>
              <w:widowControl/>
              <w:spacing w:line="200" w:lineRule="exact"/>
              <w:jc w:val="center"/>
              <w:rPr>
                <w:rFonts w:eastAsia="仿宋_GB2312"/>
                <w:szCs w:val="21"/>
              </w:rPr>
            </w:pPr>
            <w:r>
              <w:rPr>
                <w:rFonts w:eastAsia="仿宋_GB2312"/>
                <w:szCs w:val="21"/>
              </w:rPr>
              <w:t>存贷款比例</w:t>
            </w:r>
          </w:p>
        </w:tc>
        <w:tc>
          <w:tcPr>
            <w:tcW w:w="1020" w:type="dxa"/>
            <w:vAlign w:val="bottom"/>
          </w:tcPr>
          <w:p w:rsidR="000643D2" w:rsidRDefault="008D5C26">
            <w:pPr>
              <w:widowControl/>
              <w:spacing w:line="200" w:lineRule="exact"/>
              <w:jc w:val="center"/>
              <w:rPr>
                <w:rFonts w:eastAsia="仿宋_GB2312"/>
                <w:szCs w:val="21"/>
              </w:rPr>
            </w:pPr>
            <w:r>
              <w:rPr>
                <w:rFonts w:eastAsia="仿宋_GB2312"/>
                <w:szCs w:val="21"/>
              </w:rPr>
              <w:t>≤ 75</w:t>
            </w:r>
          </w:p>
        </w:tc>
        <w:tc>
          <w:tcPr>
            <w:tcW w:w="1500" w:type="dxa"/>
            <w:vAlign w:val="bottom"/>
          </w:tcPr>
          <w:p w:rsidR="000643D2" w:rsidRDefault="008D5C26">
            <w:pPr>
              <w:jc w:val="center"/>
              <w:rPr>
                <w:rFonts w:eastAsia="仿宋_GB2312"/>
                <w:szCs w:val="21"/>
              </w:rPr>
            </w:pPr>
            <w:r>
              <w:rPr>
                <w:rFonts w:eastAsia="仿宋_GB2312" w:hint="eastAsia"/>
                <w:szCs w:val="21"/>
              </w:rPr>
              <w:t>89.94</w:t>
            </w:r>
          </w:p>
        </w:tc>
        <w:tc>
          <w:tcPr>
            <w:tcW w:w="1635" w:type="dxa"/>
            <w:vAlign w:val="bottom"/>
          </w:tcPr>
          <w:p w:rsidR="000643D2" w:rsidRDefault="008D5C26">
            <w:pPr>
              <w:jc w:val="center"/>
              <w:rPr>
                <w:rFonts w:eastAsia="仿宋_GB2312"/>
                <w:szCs w:val="21"/>
              </w:rPr>
            </w:pPr>
            <w:r>
              <w:rPr>
                <w:rFonts w:eastAsia="仿宋_GB2312"/>
                <w:szCs w:val="21"/>
              </w:rPr>
              <w:t>93.71</w:t>
            </w:r>
          </w:p>
        </w:tc>
        <w:tc>
          <w:tcPr>
            <w:tcW w:w="1725" w:type="dxa"/>
            <w:vAlign w:val="bottom"/>
          </w:tcPr>
          <w:p w:rsidR="000643D2" w:rsidRDefault="008D5C26">
            <w:pPr>
              <w:jc w:val="center"/>
              <w:rPr>
                <w:rFonts w:eastAsia="仿宋_GB2312"/>
                <w:szCs w:val="21"/>
              </w:rPr>
            </w:pPr>
            <w:r>
              <w:rPr>
                <w:rFonts w:eastAsia="仿宋_GB2312" w:hint="eastAsia"/>
                <w:szCs w:val="21"/>
              </w:rPr>
              <w:t>-3.77</w:t>
            </w:r>
          </w:p>
        </w:tc>
      </w:tr>
      <w:tr w:rsidR="000643D2">
        <w:trPr>
          <w:trHeight w:val="420"/>
          <w:jc w:val="center"/>
        </w:trPr>
        <w:tc>
          <w:tcPr>
            <w:tcW w:w="2316" w:type="dxa"/>
            <w:vAlign w:val="bottom"/>
          </w:tcPr>
          <w:p w:rsidR="000643D2" w:rsidRDefault="008D5C26">
            <w:pPr>
              <w:widowControl/>
              <w:spacing w:line="200" w:lineRule="exact"/>
              <w:jc w:val="center"/>
              <w:rPr>
                <w:rFonts w:eastAsia="仿宋_GB2312"/>
                <w:szCs w:val="21"/>
              </w:rPr>
            </w:pPr>
            <w:r>
              <w:rPr>
                <w:rFonts w:eastAsia="仿宋_GB2312"/>
                <w:szCs w:val="21"/>
              </w:rPr>
              <w:t>流动性比例</w:t>
            </w:r>
          </w:p>
        </w:tc>
        <w:tc>
          <w:tcPr>
            <w:tcW w:w="1020" w:type="dxa"/>
            <w:vAlign w:val="bottom"/>
          </w:tcPr>
          <w:p w:rsidR="000643D2" w:rsidRDefault="008D5C26">
            <w:pPr>
              <w:widowControl/>
              <w:spacing w:line="200" w:lineRule="exact"/>
              <w:jc w:val="center"/>
              <w:rPr>
                <w:rFonts w:eastAsia="仿宋_GB2312"/>
                <w:szCs w:val="21"/>
              </w:rPr>
            </w:pPr>
            <w:r>
              <w:rPr>
                <w:rFonts w:eastAsia="仿宋_GB2312"/>
                <w:szCs w:val="21"/>
              </w:rPr>
              <w:t>≥25 </w:t>
            </w:r>
          </w:p>
        </w:tc>
        <w:tc>
          <w:tcPr>
            <w:tcW w:w="1500" w:type="dxa"/>
            <w:vAlign w:val="bottom"/>
          </w:tcPr>
          <w:p w:rsidR="000643D2" w:rsidRDefault="008D5C26">
            <w:pPr>
              <w:jc w:val="center"/>
              <w:rPr>
                <w:rFonts w:eastAsia="仿宋_GB2312"/>
                <w:szCs w:val="21"/>
              </w:rPr>
            </w:pPr>
            <w:r>
              <w:rPr>
                <w:rFonts w:eastAsia="仿宋_GB2312" w:hint="eastAsia"/>
                <w:szCs w:val="21"/>
              </w:rPr>
              <w:t>79.30</w:t>
            </w:r>
          </w:p>
        </w:tc>
        <w:tc>
          <w:tcPr>
            <w:tcW w:w="1635" w:type="dxa"/>
            <w:vAlign w:val="bottom"/>
          </w:tcPr>
          <w:p w:rsidR="000643D2" w:rsidRDefault="008D5C26">
            <w:pPr>
              <w:jc w:val="center"/>
              <w:rPr>
                <w:rFonts w:eastAsia="仿宋_GB2312"/>
                <w:szCs w:val="21"/>
              </w:rPr>
            </w:pPr>
            <w:r>
              <w:rPr>
                <w:rFonts w:eastAsia="仿宋_GB2312"/>
                <w:szCs w:val="21"/>
              </w:rPr>
              <w:t>73.08</w:t>
            </w:r>
          </w:p>
        </w:tc>
        <w:tc>
          <w:tcPr>
            <w:tcW w:w="1725" w:type="dxa"/>
            <w:vAlign w:val="bottom"/>
          </w:tcPr>
          <w:p w:rsidR="000643D2" w:rsidRDefault="008D5C26">
            <w:pPr>
              <w:jc w:val="center"/>
              <w:rPr>
                <w:rFonts w:eastAsia="仿宋_GB2312"/>
                <w:szCs w:val="21"/>
              </w:rPr>
            </w:pPr>
            <w:r>
              <w:rPr>
                <w:rFonts w:eastAsia="仿宋_GB2312" w:hint="eastAsia"/>
                <w:szCs w:val="21"/>
              </w:rPr>
              <w:t>6.22</w:t>
            </w:r>
          </w:p>
        </w:tc>
      </w:tr>
      <w:tr w:rsidR="000643D2">
        <w:trPr>
          <w:trHeight w:val="328"/>
          <w:jc w:val="center"/>
        </w:trPr>
        <w:tc>
          <w:tcPr>
            <w:tcW w:w="2316" w:type="dxa"/>
            <w:vAlign w:val="bottom"/>
          </w:tcPr>
          <w:p w:rsidR="000643D2" w:rsidRDefault="008D5C26">
            <w:pPr>
              <w:widowControl/>
              <w:spacing w:line="200" w:lineRule="exact"/>
              <w:jc w:val="center"/>
              <w:rPr>
                <w:rFonts w:eastAsia="仿宋_GB2312"/>
                <w:szCs w:val="21"/>
              </w:rPr>
            </w:pPr>
            <w:r>
              <w:rPr>
                <w:rFonts w:eastAsia="仿宋_GB2312"/>
                <w:szCs w:val="21"/>
              </w:rPr>
              <w:t>备付金比例</w:t>
            </w:r>
          </w:p>
        </w:tc>
        <w:tc>
          <w:tcPr>
            <w:tcW w:w="1020" w:type="dxa"/>
            <w:vAlign w:val="bottom"/>
          </w:tcPr>
          <w:p w:rsidR="000643D2" w:rsidRDefault="008D5C26">
            <w:pPr>
              <w:widowControl/>
              <w:spacing w:line="200" w:lineRule="exact"/>
              <w:jc w:val="center"/>
              <w:rPr>
                <w:rFonts w:eastAsia="仿宋_GB2312"/>
                <w:szCs w:val="21"/>
              </w:rPr>
            </w:pPr>
            <w:r>
              <w:rPr>
                <w:rFonts w:eastAsia="仿宋_GB2312"/>
                <w:szCs w:val="21"/>
              </w:rPr>
              <w:t> </w:t>
            </w:r>
          </w:p>
        </w:tc>
        <w:tc>
          <w:tcPr>
            <w:tcW w:w="1500" w:type="dxa"/>
            <w:vAlign w:val="bottom"/>
          </w:tcPr>
          <w:p w:rsidR="000643D2" w:rsidRDefault="008D5C26">
            <w:pPr>
              <w:jc w:val="center"/>
              <w:rPr>
                <w:rFonts w:eastAsia="仿宋_GB2312"/>
                <w:szCs w:val="21"/>
              </w:rPr>
            </w:pPr>
            <w:r>
              <w:rPr>
                <w:rFonts w:eastAsia="仿宋_GB2312" w:hint="eastAsia"/>
                <w:szCs w:val="21"/>
              </w:rPr>
              <w:t>12.19</w:t>
            </w:r>
          </w:p>
        </w:tc>
        <w:tc>
          <w:tcPr>
            <w:tcW w:w="1635" w:type="dxa"/>
            <w:vAlign w:val="bottom"/>
          </w:tcPr>
          <w:p w:rsidR="000643D2" w:rsidRDefault="008D5C26">
            <w:pPr>
              <w:jc w:val="center"/>
              <w:rPr>
                <w:rFonts w:eastAsia="仿宋_GB2312"/>
                <w:szCs w:val="21"/>
              </w:rPr>
            </w:pPr>
            <w:r>
              <w:rPr>
                <w:rFonts w:eastAsia="仿宋_GB2312"/>
                <w:szCs w:val="21"/>
              </w:rPr>
              <w:t>11.29</w:t>
            </w:r>
          </w:p>
        </w:tc>
        <w:tc>
          <w:tcPr>
            <w:tcW w:w="1725" w:type="dxa"/>
            <w:vAlign w:val="bottom"/>
          </w:tcPr>
          <w:p w:rsidR="000643D2" w:rsidRDefault="008D5C26">
            <w:pPr>
              <w:jc w:val="center"/>
              <w:rPr>
                <w:rFonts w:eastAsia="仿宋_GB2312"/>
                <w:szCs w:val="21"/>
              </w:rPr>
            </w:pPr>
            <w:r>
              <w:rPr>
                <w:rFonts w:eastAsia="仿宋_GB2312" w:hint="eastAsia"/>
                <w:szCs w:val="21"/>
              </w:rPr>
              <w:t>0.9</w:t>
            </w:r>
          </w:p>
        </w:tc>
      </w:tr>
      <w:tr w:rsidR="000643D2">
        <w:trPr>
          <w:trHeight w:val="328"/>
          <w:jc w:val="center"/>
        </w:trPr>
        <w:tc>
          <w:tcPr>
            <w:tcW w:w="2316" w:type="dxa"/>
            <w:vAlign w:val="bottom"/>
          </w:tcPr>
          <w:p w:rsidR="000643D2" w:rsidRDefault="008D5C26">
            <w:pPr>
              <w:widowControl/>
              <w:spacing w:line="200" w:lineRule="exact"/>
              <w:jc w:val="center"/>
              <w:rPr>
                <w:rFonts w:eastAsia="仿宋_GB2312"/>
                <w:szCs w:val="21"/>
              </w:rPr>
            </w:pPr>
            <w:r>
              <w:rPr>
                <w:rFonts w:eastAsia="仿宋_GB2312"/>
                <w:szCs w:val="21"/>
              </w:rPr>
              <w:t>固定资产比例</w:t>
            </w:r>
          </w:p>
        </w:tc>
        <w:tc>
          <w:tcPr>
            <w:tcW w:w="1020" w:type="dxa"/>
            <w:vAlign w:val="bottom"/>
          </w:tcPr>
          <w:p w:rsidR="000643D2" w:rsidRDefault="008D5C26">
            <w:pPr>
              <w:widowControl/>
              <w:spacing w:line="200" w:lineRule="exact"/>
              <w:jc w:val="center"/>
              <w:rPr>
                <w:rFonts w:eastAsia="仿宋_GB2312"/>
                <w:szCs w:val="21"/>
              </w:rPr>
            </w:pPr>
            <w:r>
              <w:rPr>
                <w:rFonts w:eastAsia="仿宋_GB2312"/>
                <w:szCs w:val="21"/>
              </w:rPr>
              <w:t> </w:t>
            </w:r>
          </w:p>
        </w:tc>
        <w:tc>
          <w:tcPr>
            <w:tcW w:w="1500" w:type="dxa"/>
            <w:vAlign w:val="bottom"/>
          </w:tcPr>
          <w:p w:rsidR="000643D2" w:rsidRDefault="008D5C26">
            <w:pPr>
              <w:jc w:val="center"/>
              <w:rPr>
                <w:rFonts w:eastAsia="仿宋_GB2312"/>
                <w:szCs w:val="21"/>
              </w:rPr>
            </w:pPr>
            <w:r>
              <w:rPr>
                <w:rFonts w:eastAsia="仿宋_GB2312" w:hint="eastAsia"/>
                <w:szCs w:val="21"/>
              </w:rPr>
              <w:t>1.13</w:t>
            </w:r>
          </w:p>
        </w:tc>
        <w:tc>
          <w:tcPr>
            <w:tcW w:w="1635" w:type="dxa"/>
            <w:vAlign w:val="bottom"/>
          </w:tcPr>
          <w:p w:rsidR="000643D2" w:rsidRDefault="008D5C26">
            <w:pPr>
              <w:jc w:val="center"/>
              <w:rPr>
                <w:rFonts w:eastAsia="仿宋_GB2312"/>
                <w:szCs w:val="21"/>
              </w:rPr>
            </w:pPr>
            <w:r>
              <w:rPr>
                <w:rFonts w:eastAsia="仿宋_GB2312"/>
                <w:szCs w:val="21"/>
              </w:rPr>
              <w:t>1.41</w:t>
            </w:r>
          </w:p>
        </w:tc>
        <w:tc>
          <w:tcPr>
            <w:tcW w:w="1725" w:type="dxa"/>
            <w:vAlign w:val="bottom"/>
          </w:tcPr>
          <w:p w:rsidR="000643D2" w:rsidRDefault="008D5C26">
            <w:pPr>
              <w:jc w:val="center"/>
              <w:rPr>
                <w:rFonts w:eastAsia="仿宋_GB2312"/>
                <w:szCs w:val="21"/>
              </w:rPr>
            </w:pPr>
            <w:r>
              <w:rPr>
                <w:rFonts w:eastAsia="仿宋_GB2312"/>
                <w:szCs w:val="21"/>
              </w:rPr>
              <w:t>-0.</w:t>
            </w:r>
            <w:r>
              <w:rPr>
                <w:rFonts w:eastAsia="仿宋_GB2312" w:hint="eastAsia"/>
                <w:szCs w:val="21"/>
              </w:rPr>
              <w:t>2</w:t>
            </w:r>
            <w:r>
              <w:rPr>
                <w:rFonts w:eastAsia="仿宋_GB2312"/>
                <w:szCs w:val="21"/>
              </w:rPr>
              <w:t>8</w:t>
            </w:r>
          </w:p>
        </w:tc>
      </w:tr>
      <w:tr w:rsidR="000643D2">
        <w:trPr>
          <w:trHeight w:val="393"/>
          <w:jc w:val="center"/>
        </w:trPr>
        <w:tc>
          <w:tcPr>
            <w:tcW w:w="2316" w:type="dxa"/>
            <w:vAlign w:val="bottom"/>
          </w:tcPr>
          <w:p w:rsidR="000643D2" w:rsidRDefault="008D5C26">
            <w:pPr>
              <w:widowControl/>
              <w:spacing w:line="200" w:lineRule="exact"/>
              <w:jc w:val="center"/>
              <w:rPr>
                <w:rFonts w:eastAsia="仿宋_GB2312"/>
                <w:szCs w:val="21"/>
              </w:rPr>
            </w:pPr>
            <w:r>
              <w:rPr>
                <w:rFonts w:eastAsia="仿宋_GB2312"/>
                <w:szCs w:val="21"/>
              </w:rPr>
              <w:t>单一最大集团客户授信比例</w:t>
            </w:r>
          </w:p>
        </w:tc>
        <w:tc>
          <w:tcPr>
            <w:tcW w:w="1020" w:type="dxa"/>
            <w:vAlign w:val="bottom"/>
          </w:tcPr>
          <w:p w:rsidR="000643D2" w:rsidRDefault="008D5C26">
            <w:pPr>
              <w:widowControl/>
              <w:spacing w:line="200" w:lineRule="exact"/>
              <w:jc w:val="center"/>
              <w:rPr>
                <w:rFonts w:eastAsia="仿宋_GB2312"/>
                <w:szCs w:val="21"/>
              </w:rPr>
            </w:pPr>
            <w:r>
              <w:rPr>
                <w:rFonts w:eastAsia="仿宋_GB2312"/>
                <w:szCs w:val="21"/>
              </w:rPr>
              <w:t> </w:t>
            </w:r>
          </w:p>
        </w:tc>
        <w:tc>
          <w:tcPr>
            <w:tcW w:w="1500" w:type="dxa"/>
            <w:vAlign w:val="bottom"/>
          </w:tcPr>
          <w:p w:rsidR="000643D2" w:rsidRDefault="008D5C26">
            <w:pPr>
              <w:jc w:val="center"/>
              <w:rPr>
                <w:rFonts w:eastAsia="仿宋_GB2312"/>
                <w:szCs w:val="21"/>
              </w:rPr>
            </w:pPr>
            <w:r>
              <w:rPr>
                <w:rFonts w:eastAsia="仿宋_GB2312"/>
                <w:szCs w:val="21"/>
              </w:rPr>
              <w:t>0</w:t>
            </w:r>
          </w:p>
        </w:tc>
        <w:tc>
          <w:tcPr>
            <w:tcW w:w="1635" w:type="dxa"/>
            <w:vAlign w:val="bottom"/>
          </w:tcPr>
          <w:p w:rsidR="000643D2" w:rsidRDefault="008D5C26">
            <w:pPr>
              <w:jc w:val="center"/>
              <w:rPr>
                <w:rFonts w:eastAsia="仿宋_GB2312"/>
                <w:szCs w:val="21"/>
              </w:rPr>
            </w:pPr>
            <w:r>
              <w:rPr>
                <w:rFonts w:eastAsia="仿宋_GB2312"/>
                <w:szCs w:val="21"/>
              </w:rPr>
              <w:t>0</w:t>
            </w:r>
          </w:p>
        </w:tc>
        <w:tc>
          <w:tcPr>
            <w:tcW w:w="1725" w:type="dxa"/>
            <w:vAlign w:val="bottom"/>
          </w:tcPr>
          <w:p w:rsidR="000643D2" w:rsidRDefault="008D5C26">
            <w:pPr>
              <w:jc w:val="center"/>
              <w:rPr>
                <w:rFonts w:eastAsia="仿宋_GB2312"/>
                <w:szCs w:val="21"/>
              </w:rPr>
            </w:pPr>
            <w:r>
              <w:rPr>
                <w:rFonts w:eastAsia="仿宋_GB2312"/>
                <w:szCs w:val="21"/>
              </w:rPr>
              <w:t>0</w:t>
            </w:r>
          </w:p>
        </w:tc>
      </w:tr>
      <w:tr w:rsidR="000643D2">
        <w:trPr>
          <w:trHeight w:val="399"/>
          <w:jc w:val="center"/>
        </w:trPr>
        <w:tc>
          <w:tcPr>
            <w:tcW w:w="2316" w:type="dxa"/>
            <w:vAlign w:val="bottom"/>
          </w:tcPr>
          <w:p w:rsidR="000643D2" w:rsidRDefault="008D5C26">
            <w:pPr>
              <w:widowControl/>
              <w:spacing w:line="200" w:lineRule="exact"/>
              <w:jc w:val="center"/>
              <w:rPr>
                <w:rFonts w:eastAsia="仿宋_GB2312"/>
                <w:szCs w:val="21"/>
              </w:rPr>
            </w:pPr>
            <w:r>
              <w:rPr>
                <w:rFonts w:eastAsia="仿宋_GB2312"/>
                <w:szCs w:val="21"/>
              </w:rPr>
              <w:t>最大十家集团客户授信比例</w:t>
            </w:r>
          </w:p>
        </w:tc>
        <w:tc>
          <w:tcPr>
            <w:tcW w:w="1020" w:type="dxa"/>
            <w:vAlign w:val="bottom"/>
          </w:tcPr>
          <w:p w:rsidR="000643D2" w:rsidRDefault="008D5C26">
            <w:pPr>
              <w:widowControl/>
              <w:spacing w:line="200" w:lineRule="exact"/>
              <w:jc w:val="center"/>
              <w:rPr>
                <w:rFonts w:eastAsia="仿宋_GB2312"/>
                <w:szCs w:val="21"/>
              </w:rPr>
            </w:pPr>
            <w:r>
              <w:rPr>
                <w:rFonts w:eastAsia="仿宋_GB2312"/>
                <w:szCs w:val="21"/>
              </w:rPr>
              <w:t> </w:t>
            </w:r>
          </w:p>
        </w:tc>
        <w:tc>
          <w:tcPr>
            <w:tcW w:w="1500" w:type="dxa"/>
            <w:vAlign w:val="bottom"/>
          </w:tcPr>
          <w:p w:rsidR="000643D2" w:rsidRDefault="008D5C26">
            <w:pPr>
              <w:jc w:val="center"/>
              <w:rPr>
                <w:rFonts w:eastAsia="仿宋_GB2312"/>
                <w:szCs w:val="21"/>
              </w:rPr>
            </w:pPr>
            <w:r>
              <w:rPr>
                <w:rFonts w:eastAsia="仿宋_GB2312"/>
                <w:szCs w:val="21"/>
              </w:rPr>
              <w:t>0</w:t>
            </w:r>
          </w:p>
        </w:tc>
        <w:tc>
          <w:tcPr>
            <w:tcW w:w="1635" w:type="dxa"/>
            <w:vAlign w:val="bottom"/>
          </w:tcPr>
          <w:p w:rsidR="000643D2" w:rsidRDefault="008D5C26">
            <w:pPr>
              <w:jc w:val="center"/>
              <w:rPr>
                <w:rFonts w:eastAsia="仿宋_GB2312"/>
                <w:szCs w:val="21"/>
              </w:rPr>
            </w:pPr>
            <w:r>
              <w:rPr>
                <w:rFonts w:eastAsia="仿宋_GB2312"/>
                <w:szCs w:val="21"/>
              </w:rPr>
              <w:t>0</w:t>
            </w:r>
          </w:p>
        </w:tc>
        <w:tc>
          <w:tcPr>
            <w:tcW w:w="1725" w:type="dxa"/>
            <w:vAlign w:val="bottom"/>
          </w:tcPr>
          <w:p w:rsidR="000643D2" w:rsidRDefault="008D5C26">
            <w:pPr>
              <w:jc w:val="center"/>
              <w:rPr>
                <w:rFonts w:eastAsia="仿宋_GB2312"/>
                <w:szCs w:val="21"/>
              </w:rPr>
            </w:pPr>
            <w:r>
              <w:rPr>
                <w:rFonts w:eastAsia="仿宋_GB2312"/>
                <w:szCs w:val="21"/>
              </w:rPr>
              <w:t>0</w:t>
            </w:r>
          </w:p>
        </w:tc>
      </w:tr>
      <w:tr w:rsidR="000643D2">
        <w:trPr>
          <w:trHeight w:val="420"/>
          <w:jc w:val="center"/>
        </w:trPr>
        <w:tc>
          <w:tcPr>
            <w:tcW w:w="2316" w:type="dxa"/>
            <w:vAlign w:val="bottom"/>
          </w:tcPr>
          <w:p w:rsidR="000643D2" w:rsidRDefault="008D5C26">
            <w:pPr>
              <w:widowControl/>
              <w:spacing w:line="200" w:lineRule="exact"/>
              <w:jc w:val="center"/>
              <w:rPr>
                <w:rFonts w:eastAsia="仿宋_GB2312"/>
                <w:szCs w:val="21"/>
              </w:rPr>
            </w:pPr>
            <w:r>
              <w:rPr>
                <w:rFonts w:eastAsia="仿宋_GB2312"/>
                <w:szCs w:val="21"/>
              </w:rPr>
              <w:t>利息回收率</w:t>
            </w:r>
          </w:p>
        </w:tc>
        <w:tc>
          <w:tcPr>
            <w:tcW w:w="1020" w:type="dxa"/>
            <w:vAlign w:val="bottom"/>
          </w:tcPr>
          <w:p w:rsidR="000643D2" w:rsidRDefault="008D5C26">
            <w:pPr>
              <w:widowControl/>
              <w:spacing w:line="200" w:lineRule="exact"/>
              <w:jc w:val="center"/>
              <w:rPr>
                <w:rFonts w:eastAsia="仿宋_GB2312"/>
                <w:szCs w:val="21"/>
              </w:rPr>
            </w:pPr>
            <w:r>
              <w:rPr>
                <w:rFonts w:eastAsia="仿宋_GB2312"/>
                <w:szCs w:val="21"/>
              </w:rPr>
              <w:t xml:space="preserve">　</w:t>
            </w:r>
          </w:p>
        </w:tc>
        <w:tc>
          <w:tcPr>
            <w:tcW w:w="1500" w:type="dxa"/>
            <w:vAlign w:val="bottom"/>
          </w:tcPr>
          <w:p w:rsidR="000643D2" w:rsidRDefault="008D5C26">
            <w:pPr>
              <w:jc w:val="center"/>
              <w:rPr>
                <w:rFonts w:eastAsia="仿宋_GB2312"/>
                <w:szCs w:val="21"/>
              </w:rPr>
            </w:pPr>
            <w:r>
              <w:rPr>
                <w:rFonts w:eastAsia="仿宋_GB2312" w:hint="eastAsia"/>
                <w:szCs w:val="21"/>
              </w:rPr>
              <w:t>98.59</w:t>
            </w:r>
          </w:p>
        </w:tc>
        <w:tc>
          <w:tcPr>
            <w:tcW w:w="1635" w:type="dxa"/>
            <w:vAlign w:val="bottom"/>
          </w:tcPr>
          <w:p w:rsidR="000643D2" w:rsidRDefault="008D5C26">
            <w:pPr>
              <w:jc w:val="center"/>
              <w:rPr>
                <w:rFonts w:eastAsia="仿宋_GB2312"/>
                <w:szCs w:val="21"/>
              </w:rPr>
            </w:pPr>
            <w:r>
              <w:rPr>
                <w:rFonts w:eastAsia="仿宋_GB2312" w:hint="eastAsia"/>
                <w:szCs w:val="21"/>
              </w:rPr>
              <w:t>97.73</w:t>
            </w:r>
          </w:p>
        </w:tc>
        <w:tc>
          <w:tcPr>
            <w:tcW w:w="1725" w:type="dxa"/>
            <w:vAlign w:val="bottom"/>
          </w:tcPr>
          <w:p w:rsidR="000643D2" w:rsidRDefault="008D5C26">
            <w:pPr>
              <w:jc w:val="center"/>
              <w:rPr>
                <w:rFonts w:eastAsia="仿宋_GB2312"/>
                <w:szCs w:val="21"/>
              </w:rPr>
            </w:pPr>
            <w:r>
              <w:rPr>
                <w:rFonts w:eastAsia="仿宋_GB2312" w:hint="eastAsia"/>
                <w:szCs w:val="21"/>
              </w:rPr>
              <w:t>0.86</w:t>
            </w:r>
          </w:p>
        </w:tc>
      </w:tr>
      <w:tr w:rsidR="000643D2">
        <w:trPr>
          <w:trHeight w:val="274"/>
          <w:jc w:val="center"/>
        </w:trPr>
        <w:tc>
          <w:tcPr>
            <w:tcW w:w="2316" w:type="dxa"/>
            <w:vAlign w:val="bottom"/>
          </w:tcPr>
          <w:p w:rsidR="000643D2" w:rsidRDefault="008D5C26">
            <w:pPr>
              <w:widowControl/>
              <w:spacing w:line="200" w:lineRule="exact"/>
              <w:jc w:val="center"/>
              <w:rPr>
                <w:rFonts w:eastAsia="仿宋_GB2312"/>
                <w:szCs w:val="21"/>
              </w:rPr>
            </w:pPr>
            <w:r>
              <w:rPr>
                <w:rFonts w:eastAsia="仿宋_GB2312"/>
                <w:szCs w:val="21"/>
              </w:rPr>
              <w:t>成本收入比</w:t>
            </w:r>
          </w:p>
        </w:tc>
        <w:tc>
          <w:tcPr>
            <w:tcW w:w="1020" w:type="dxa"/>
            <w:vAlign w:val="bottom"/>
          </w:tcPr>
          <w:p w:rsidR="000643D2" w:rsidRDefault="008D5C26">
            <w:pPr>
              <w:widowControl/>
              <w:spacing w:line="200" w:lineRule="exact"/>
              <w:jc w:val="center"/>
              <w:rPr>
                <w:rFonts w:eastAsia="仿宋_GB2312"/>
                <w:szCs w:val="21"/>
              </w:rPr>
            </w:pPr>
            <w:r>
              <w:rPr>
                <w:rFonts w:eastAsia="仿宋_GB2312"/>
                <w:szCs w:val="21"/>
              </w:rPr>
              <w:t> ≤ 35</w:t>
            </w:r>
          </w:p>
        </w:tc>
        <w:tc>
          <w:tcPr>
            <w:tcW w:w="1500" w:type="dxa"/>
            <w:vAlign w:val="bottom"/>
          </w:tcPr>
          <w:p w:rsidR="000643D2" w:rsidRDefault="008D5C26">
            <w:pPr>
              <w:jc w:val="center"/>
              <w:rPr>
                <w:rFonts w:eastAsia="仿宋_GB2312"/>
                <w:szCs w:val="21"/>
              </w:rPr>
            </w:pPr>
            <w:r>
              <w:rPr>
                <w:rFonts w:eastAsia="仿宋_GB2312" w:hint="eastAsia"/>
                <w:szCs w:val="21"/>
              </w:rPr>
              <w:t>47.11</w:t>
            </w:r>
          </w:p>
        </w:tc>
        <w:tc>
          <w:tcPr>
            <w:tcW w:w="1635" w:type="dxa"/>
            <w:vAlign w:val="bottom"/>
          </w:tcPr>
          <w:p w:rsidR="000643D2" w:rsidRDefault="008D5C26">
            <w:pPr>
              <w:jc w:val="center"/>
              <w:rPr>
                <w:rFonts w:eastAsia="仿宋_GB2312"/>
                <w:szCs w:val="21"/>
              </w:rPr>
            </w:pPr>
            <w:r>
              <w:rPr>
                <w:rFonts w:eastAsia="仿宋_GB2312" w:hint="eastAsia"/>
                <w:szCs w:val="21"/>
              </w:rPr>
              <w:t>59.00</w:t>
            </w:r>
          </w:p>
        </w:tc>
        <w:tc>
          <w:tcPr>
            <w:tcW w:w="1725" w:type="dxa"/>
            <w:vAlign w:val="bottom"/>
          </w:tcPr>
          <w:p w:rsidR="000643D2" w:rsidRDefault="008D5C26">
            <w:pPr>
              <w:jc w:val="center"/>
              <w:rPr>
                <w:rFonts w:eastAsia="仿宋_GB2312"/>
                <w:szCs w:val="21"/>
              </w:rPr>
            </w:pPr>
            <w:r>
              <w:rPr>
                <w:rFonts w:eastAsia="仿宋_GB2312"/>
                <w:szCs w:val="21"/>
              </w:rPr>
              <w:t>-</w:t>
            </w:r>
            <w:r>
              <w:rPr>
                <w:rFonts w:eastAsia="仿宋_GB2312" w:hint="eastAsia"/>
                <w:szCs w:val="21"/>
              </w:rPr>
              <w:t>11.89</w:t>
            </w:r>
          </w:p>
        </w:tc>
      </w:tr>
      <w:tr w:rsidR="000643D2">
        <w:trPr>
          <w:trHeight w:val="390"/>
          <w:jc w:val="center"/>
        </w:trPr>
        <w:tc>
          <w:tcPr>
            <w:tcW w:w="2316" w:type="dxa"/>
            <w:vAlign w:val="bottom"/>
          </w:tcPr>
          <w:p w:rsidR="000643D2" w:rsidRDefault="008D5C26">
            <w:pPr>
              <w:widowControl/>
              <w:spacing w:line="200" w:lineRule="exact"/>
              <w:jc w:val="center"/>
              <w:rPr>
                <w:rFonts w:eastAsia="仿宋_GB2312"/>
                <w:szCs w:val="21"/>
              </w:rPr>
            </w:pPr>
            <w:r>
              <w:rPr>
                <w:rFonts w:eastAsia="仿宋_GB2312"/>
                <w:szCs w:val="21"/>
              </w:rPr>
              <w:t>资本利润率</w:t>
            </w:r>
          </w:p>
        </w:tc>
        <w:tc>
          <w:tcPr>
            <w:tcW w:w="1020" w:type="dxa"/>
            <w:vAlign w:val="bottom"/>
          </w:tcPr>
          <w:p w:rsidR="000643D2" w:rsidRDefault="008D5C26">
            <w:pPr>
              <w:widowControl/>
              <w:spacing w:line="200" w:lineRule="exact"/>
              <w:jc w:val="center"/>
              <w:rPr>
                <w:rFonts w:eastAsia="仿宋_GB2312"/>
                <w:szCs w:val="21"/>
              </w:rPr>
            </w:pPr>
            <w:r>
              <w:rPr>
                <w:rFonts w:eastAsia="仿宋_GB2312"/>
                <w:szCs w:val="21"/>
              </w:rPr>
              <w:t> ≥11</w:t>
            </w:r>
          </w:p>
        </w:tc>
        <w:tc>
          <w:tcPr>
            <w:tcW w:w="1500" w:type="dxa"/>
            <w:vAlign w:val="bottom"/>
          </w:tcPr>
          <w:p w:rsidR="000643D2" w:rsidRDefault="008D5C26">
            <w:pPr>
              <w:jc w:val="center"/>
              <w:rPr>
                <w:rFonts w:eastAsia="仿宋_GB2312"/>
                <w:szCs w:val="21"/>
              </w:rPr>
            </w:pPr>
            <w:r>
              <w:rPr>
                <w:rFonts w:eastAsia="仿宋_GB2312" w:hint="eastAsia"/>
                <w:szCs w:val="21"/>
              </w:rPr>
              <w:t>15.23</w:t>
            </w:r>
          </w:p>
        </w:tc>
        <w:tc>
          <w:tcPr>
            <w:tcW w:w="1635" w:type="dxa"/>
            <w:vAlign w:val="bottom"/>
          </w:tcPr>
          <w:p w:rsidR="000643D2" w:rsidRDefault="008D5C26">
            <w:pPr>
              <w:jc w:val="center"/>
              <w:rPr>
                <w:rFonts w:eastAsia="仿宋_GB2312"/>
                <w:szCs w:val="21"/>
              </w:rPr>
            </w:pPr>
            <w:r>
              <w:rPr>
                <w:rFonts w:eastAsia="仿宋_GB2312" w:hint="eastAsia"/>
                <w:szCs w:val="21"/>
              </w:rPr>
              <w:t>8.06</w:t>
            </w:r>
          </w:p>
        </w:tc>
        <w:tc>
          <w:tcPr>
            <w:tcW w:w="1725" w:type="dxa"/>
            <w:vAlign w:val="bottom"/>
          </w:tcPr>
          <w:p w:rsidR="000643D2" w:rsidRDefault="008D5C26">
            <w:pPr>
              <w:jc w:val="center"/>
              <w:rPr>
                <w:rFonts w:eastAsia="仿宋_GB2312"/>
                <w:szCs w:val="21"/>
              </w:rPr>
            </w:pPr>
            <w:r>
              <w:rPr>
                <w:rFonts w:eastAsia="仿宋_GB2312" w:hint="eastAsia"/>
                <w:szCs w:val="21"/>
              </w:rPr>
              <w:t>7.17</w:t>
            </w:r>
          </w:p>
        </w:tc>
      </w:tr>
      <w:tr w:rsidR="000643D2">
        <w:trPr>
          <w:trHeight w:val="395"/>
          <w:jc w:val="center"/>
        </w:trPr>
        <w:tc>
          <w:tcPr>
            <w:tcW w:w="2316" w:type="dxa"/>
            <w:vAlign w:val="bottom"/>
          </w:tcPr>
          <w:p w:rsidR="000643D2" w:rsidRDefault="008D5C26">
            <w:pPr>
              <w:widowControl/>
              <w:spacing w:line="200" w:lineRule="exact"/>
              <w:jc w:val="center"/>
              <w:rPr>
                <w:rFonts w:eastAsia="仿宋_GB2312"/>
                <w:szCs w:val="21"/>
              </w:rPr>
            </w:pPr>
            <w:r>
              <w:rPr>
                <w:rFonts w:eastAsia="仿宋_GB2312"/>
                <w:szCs w:val="21"/>
              </w:rPr>
              <w:t>资产利润率</w:t>
            </w:r>
          </w:p>
        </w:tc>
        <w:tc>
          <w:tcPr>
            <w:tcW w:w="1020" w:type="dxa"/>
            <w:vAlign w:val="bottom"/>
          </w:tcPr>
          <w:p w:rsidR="000643D2" w:rsidRDefault="008D5C26">
            <w:pPr>
              <w:widowControl/>
              <w:spacing w:line="200" w:lineRule="exact"/>
              <w:jc w:val="center"/>
              <w:rPr>
                <w:rFonts w:eastAsia="仿宋_GB2312"/>
                <w:szCs w:val="21"/>
              </w:rPr>
            </w:pPr>
            <w:r>
              <w:rPr>
                <w:rFonts w:eastAsia="仿宋_GB2312"/>
                <w:szCs w:val="21"/>
              </w:rPr>
              <w:t> ≥1</w:t>
            </w:r>
          </w:p>
        </w:tc>
        <w:tc>
          <w:tcPr>
            <w:tcW w:w="1500" w:type="dxa"/>
            <w:vAlign w:val="bottom"/>
          </w:tcPr>
          <w:p w:rsidR="000643D2" w:rsidRDefault="008D5C26">
            <w:pPr>
              <w:jc w:val="center"/>
              <w:rPr>
                <w:rFonts w:eastAsia="仿宋_GB2312"/>
                <w:szCs w:val="21"/>
              </w:rPr>
            </w:pPr>
            <w:r>
              <w:rPr>
                <w:rFonts w:eastAsia="仿宋_GB2312" w:hint="eastAsia"/>
                <w:szCs w:val="21"/>
              </w:rPr>
              <w:t>1.21</w:t>
            </w:r>
          </w:p>
        </w:tc>
        <w:tc>
          <w:tcPr>
            <w:tcW w:w="1635" w:type="dxa"/>
            <w:vAlign w:val="bottom"/>
          </w:tcPr>
          <w:p w:rsidR="000643D2" w:rsidRDefault="008D5C26">
            <w:pPr>
              <w:jc w:val="center"/>
              <w:rPr>
                <w:rFonts w:eastAsia="仿宋_GB2312"/>
                <w:szCs w:val="21"/>
              </w:rPr>
            </w:pPr>
            <w:r>
              <w:rPr>
                <w:rFonts w:eastAsia="仿宋_GB2312" w:hint="eastAsia"/>
                <w:szCs w:val="21"/>
              </w:rPr>
              <w:t>0.76</w:t>
            </w:r>
          </w:p>
        </w:tc>
        <w:tc>
          <w:tcPr>
            <w:tcW w:w="1725" w:type="dxa"/>
            <w:vAlign w:val="bottom"/>
          </w:tcPr>
          <w:p w:rsidR="000643D2" w:rsidRDefault="008D5C26">
            <w:pPr>
              <w:jc w:val="center"/>
              <w:rPr>
                <w:rFonts w:eastAsia="仿宋_GB2312"/>
                <w:szCs w:val="21"/>
              </w:rPr>
            </w:pPr>
            <w:r>
              <w:rPr>
                <w:rFonts w:eastAsia="仿宋_GB2312" w:hint="eastAsia"/>
                <w:szCs w:val="21"/>
              </w:rPr>
              <w:t>0.45</w:t>
            </w:r>
          </w:p>
        </w:tc>
      </w:tr>
    </w:tbl>
    <w:p w:rsidR="000643D2" w:rsidRDefault="008D5C26">
      <w:pPr>
        <w:widowControl/>
        <w:spacing w:line="560" w:lineRule="exact"/>
        <w:ind w:firstLineChars="200" w:firstLine="640"/>
        <w:jc w:val="left"/>
        <w:rPr>
          <w:rFonts w:eastAsia="黑体"/>
          <w:kern w:val="0"/>
          <w:sz w:val="32"/>
          <w:szCs w:val="32"/>
        </w:rPr>
      </w:pPr>
      <w:r>
        <w:rPr>
          <w:rFonts w:eastAsia="黑体"/>
          <w:kern w:val="0"/>
          <w:sz w:val="32"/>
          <w:szCs w:val="32"/>
        </w:rPr>
        <w:t>四、贷款风险分类情况</w:t>
      </w:r>
    </w:p>
    <w:p w:rsidR="000643D2" w:rsidRDefault="008D5C26">
      <w:pPr>
        <w:widowControl/>
        <w:spacing w:line="520" w:lineRule="exact"/>
        <w:ind w:firstLineChars="147" w:firstLine="353"/>
        <w:jc w:val="right"/>
        <w:rPr>
          <w:rFonts w:eastAsia="仿宋_GB2312"/>
          <w:kern w:val="0"/>
          <w:sz w:val="24"/>
        </w:rPr>
      </w:pPr>
      <w:r>
        <w:rPr>
          <w:rFonts w:eastAsia="仿宋_GB2312"/>
          <w:kern w:val="0"/>
          <w:sz w:val="24"/>
        </w:rPr>
        <w:lastRenderedPageBreak/>
        <w:t>单位：万元、</w:t>
      </w:r>
      <w:r>
        <w:rPr>
          <w:rFonts w:eastAsia="仿宋_GB2312"/>
          <w:kern w:val="0"/>
          <w:sz w:val="24"/>
        </w:rPr>
        <w:t>%</w:t>
      </w:r>
    </w:p>
    <w:tbl>
      <w:tblPr>
        <w:tblW w:w="0" w:type="auto"/>
        <w:jc w:val="center"/>
        <w:tblLayout w:type="fixed"/>
        <w:tblLook w:val="04A0" w:firstRow="1" w:lastRow="0" w:firstColumn="1" w:lastColumn="0" w:noHBand="0" w:noVBand="1"/>
      </w:tblPr>
      <w:tblGrid>
        <w:gridCol w:w="1418"/>
        <w:gridCol w:w="1347"/>
        <w:gridCol w:w="1329"/>
        <w:gridCol w:w="1262"/>
        <w:gridCol w:w="1108"/>
        <w:gridCol w:w="1176"/>
        <w:gridCol w:w="954"/>
      </w:tblGrid>
      <w:tr w:rsidR="000643D2">
        <w:trPr>
          <w:trHeight w:val="285"/>
          <w:jc w:val="center"/>
        </w:trPr>
        <w:tc>
          <w:tcPr>
            <w:tcW w:w="1418" w:type="dxa"/>
            <w:tcBorders>
              <w:top w:val="single" w:sz="4" w:space="0" w:color="auto"/>
              <w:left w:val="single" w:sz="8" w:space="0" w:color="000000"/>
              <w:bottom w:val="single" w:sz="8" w:space="0" w:color="000000"/>
              <w:right w:val="single" w:sz="8" w:space="0" w:color="000000"/>
            </w:tcBorders>
            <w:vAlign w:val="center"/>
          </w:tcPr>
          <w:p w:rsidR="000643D2" w:rsidRDefault="008D5C26">
            <w:pPr>
              <w:widowControl/>
              <w:spacing w:line="240" w:lineRule="exact"/>
              <w:jc w:val="center"/>
              <w:rPr>
                <w:rFonts w:eastAsia="仿宋_GB2312"/>
                <w:b/>
                <w:bCs/>
                <w:kern w:val="0"/>
                <w:szCs w:val="21"/>
              </w:rPr>
            </w:pPr>
            <w:r>
              <w:rPr>
                <w:rFonts w:eastAsia="仿宋_GB2312"/>
                <w:b/>
                <w:bCs/>
                <w:kern w:val="0"/>
                <w:szCs w:val="21"/>
              </w:rPr>
              <w:t>类别</w:t>
            </w:r>
          </w:p>
        </w:tc>
        <w:tc>
          <w:tcPr>
            <w:tcW w:w="1347" w:type="dxa"/>
            <w:tcBorders>
              <w:top w:val="single" w:sz="4" w:space="0" w:color="auto"/>
              <w:left w:val="nil"/>
              <w:bottom w:val="single" w:sz="8" w:space="0" w:color="000000"/>
              <w:right w:val="single" w:sz="8" w:space="0" w:color="000000"/>
            </w:tcBorders>
            <w:vAlign w:val="center"/>
          </w:tcPr>
          <w:p w:rsidR="000643D2" w:rsidRDefault="008D5C26">
            <w:pPr>
              <w:widowControl/>
              <w:spacing w:line="240" w:lineRule="exact"/>
              <w:jc w:val="center"/>
              <w:rPr>
                <w:rFonts w:eastAsia="仿宋_GB2312"/>
                <w:b/>
                <w:bCs/>
                <w:kern w:val="0"/>
                <w:szCs w:val="21"/>
              </w:rPr>
            </w:pPr>
            <w:r>
              <w:rPr>
                <w:rFonts w:eastAsia="仿宋_GB2312"/>
                <w:b/>
                <w:bCs/>
                <w:kern w:val="0"/>
                <w:szCs w:val="21"/>
              </w:rPr>
              <w:t>期末数</w:t>
            </w:r>
          </w:p>
        </w:tc>
        <w:tc>
          <w:tcPr>
            <w:tcW w:w="1329" w:type="dxa"/>
            <w:tcBorders>
              <w:top w:val="single" w:sz="4" w:space="0" w:color="auto"/>
              <w:left w:val="nil"/>
              <w:bottom w:val="single" w:sz="8" w:space="0" w:color="000000"/>
              <w:right w:val="single" w:sz="8" w:space="0" w:color="000000"/>
            </w:tcBorders>
            <w:vAlign w:val="center"/>
          </w:tcPr>
          <w:p w:rsidR="000643D2" w:rsidRDefault="008D5C26">
            <w:pPr>
              <w:widowControl/>
              <w:spacing w:line="240" w:lineRule="exact"/>
              <w:jc w:val="center"/>
              <w:rPr>
                <w:rFonts w:eastAsia="仿宋_GB2312"/>
                <w:b/>
                <w:bCs/>
                <w:kern w:val="0"/>
                <w:szCs w:val="21"/>
              </w:rPr>
            </w:pPr>
            <w:r>
              <w:rPr>
                <w:rFonts w:eastAsia="仿宋_GB2312"/>
                <w:b/>
                <w:bCs/>
                <w:kern w:val="0"/>
                <w:szCs w:val="21"/>
              </w:rPr>
              <w:t>期初数</w:t>
            </w:r>
          </w:p>
        </w:tc>
        <w:tc>
          <w:tcPr>
            <w:tcW w:w="1262" w:type="dxa"/>
            <w:tcBorders>
              <w:top w:val="single" w:sz="4" w:space="0" w:color="auto"/>
              <w:left w:val="nil"/>
              <w:bottom w:val="single" w:sz="8" w:space="0" w:color="000000"/>
              <w:right w:val="single" w:sz="8" w:space="0" w:color="000000"/>
            </w:tcBorders>
            <w:vAlign w:val="center"/>
          </w:tcPr>
          <w:p w:rsidR="000643D2" w:rsidRDefault="008D5C26">
            <w:pPr>
              <w:widowControl/>
              <w:spacing w:line="240" w:lineRule="exact"/>
              <w:jc w:val="center"/>
              <w:rPr>
                <w:rFonts w:eastAsia="仿宋_GB2312"/>
                <w:b/>
                <w:bCs/>
                <w:kern w:val="0"/>
                <w:szCs w:val="21"/>
              </w:rPr>
            </w:pPr>
            <w:r>
              <w:rPr>
                <w:rFonts w:eastAsia="仿宋_GB2312"/>
                <w:b/>
                <w:bCs/>
                <w:kern w:val="0"/>
                <w:szCs w:val="21"/>
              </w:rPr>
              <w:t>比期初</w:t>
            </w:r>
          </w:p>
        </w:tc>
        <w:tc>
          <w:tcPr>
            <w:tcW w:w="1108" w:type="dxa"/>
            <w:tcBorders>
              <w:top w:val="single" w:sz="4" w:space="0" w:color="auto"/>
              <w:left w:val="nil"/>
              <w:bottom w:val="single" w:sz="8" w:space="0" w:color="000000"/>
              <w:right w:val="single" w:sz="8" w:space="0" w:color="000000"/>
            </w:tcBorders>
            <w:vAlign w:val="center"/>
          </w:tcPr>
          <w:p w:rsidR="000643D2" w:rsidRDefault="008D5C26">
            <w:pPr>
              <w:widowControl/>
              <w:spacing w:line="240" w:lineRule="exact"/>
              <w:jc w:val="center"/>
              <w:rPr>
                <w:rFonts w:eastAsia="仿宋_GB2312"/>
                <w:b/>
                <w:bCs/>
                <w:kern w:val="0"/>
                <w:szCs w:val="21"/>
              </w:rPr>
            </w:pPr>
            <w:r>
              <w:rPr>
                <w:rFonts w:eastAsia="仿宋_GB2312"/>
                <w:b/>
                <w:bCs/>
                <w:kern w:val="0"/>
                <w:szCs w:val="21"/>
              </w:rPr>
              <w:t>期末占比</w:t>
            </w:r>
          </w:p>
        </w:tc>
        <w:tc>
          <w:tcPr>
            <w:tcW w:w="1176" w:type="dxa"/>
            <w:tcBorders>
              <w:top w:val="single" w:sz="4" w:space="0" w:color="auto"/>
              <w:left w:val="nil"/>
              <w:bottom w:val="single" w:sz="8" w:space="0" w:color="000000"/>
              <w:right w:val="single" w:sz="8" w:space="0" w:color="000000"/>
            </w:tcBorders>
            <w:vAlign w:val="center"/>
          </w:tcPr>
          <w:p w:rsidR="000643D2" w:rsidRDefault="008D5C26">
            <w:pPr>
              <w:widowControl/>
              <w:spacing w:line="240" w:lineRule="exact"/>
              <w:jc w:val="center"/>
              <w:rPr>
                <w:rFonts w:eastAsia="仿宋_GB2312"/>
                <w:b/>
                <w:bCs/>
                <w:kern w:val="0"/>
                <w:szCs w:val="21"/>
              </w:rPr>
            </w:pPr>
            <w:r>
              <w:rPr>
                <w:rFonts w:eastAsia="仿宋_GB2312"/>
                <w:b/>
                <w:bCs/>
                <w:kern w:val="0"/>
                <w:szCs w:val="21"/>
              </w:rPr>
              <w:t>期初占比</w:t>
            </w:r>
          </w:p>
        </w:tc>
        <w:tc>
          <w:tcPr>
            <w:tcW w:w="954" w:type="dxa"/>
            <w:tcBorders>
              <w:top w:val="single" w:sz="4" w:space="0" w:color="auto"/>
              <w:left w:val="nil"/>
              <w:bottom w:val="single" w:sz="8" w:space="0" w:color="000000"/>
              <w:right w:val="single" w:sz="8" w:space="0" w:color="000000"/>
            </w:tcBorders>
            <w:vAlign w:val="center"/>
          </w:tcPr>
          <w:p w:rsidR="000643D2" w:rsidRDefault="008D5C26">
            <w:pPr>
              <w:widowControl/>
              <w:spacing w:line="240" w:lineRule="exact"/>
              <w:jc w:val="center"/>
              <w:rPr>
                <w:rFonts w:eastAsia="仿宋_GB2312"/>
                <w:b/>
                <w:bCs/>
                <w:kern w:val="0"/>
                <w:szCs w:val="21"/>
              </w:rPr>
            </w:pPr>
            <w:r>
              <w:rPr>
                <w:rFonts w:eastAsia="仿宋_GB2312"/>
                <w:b/>
                <w:bCs/>
                <w:kern w:val="0"/>
                <w:szCs w:val="21"/>
              </w:rPr>
              <w:t>比期初</w:t>
            </w:r>
          </w:p>
        </w:tc>
      </w:tr>
      <w:tr w:rsidR="000643D2">
        <w:trPr>
          <w:trHeight w:val="285"/>
          <w:jc w:val="center"/>
        </w:trPr>
        <w:tc>
          <w:tcPr>
            <w:tcW w:w="1418" w:type="dxa"/>
            <w:tcBorders>
              <w:top w:val="nil"/>
              <w:left w:val="single" w:sz="8" w:space="0" w:color="000000"/>
              <w:bottom w:val="single" w:sz="8" w:space="0" w:color="000000"/>
              <w:right w:val="single" w:sz="8" w:space="0" w:color="000000"/>
            </w:tcBorders>
            <w:vAlign w:val="center"/>
          </w:tcPr>
          <w:p w:rsidR="000643D2" w:rsidRDefault="008D5C26">
            <w:pPr>
              <w:widowControl/>
              <w:spacing w:line="200" w:lineRule="exact"/>
              <w:jc w:val="center"/>
              <w:rPr>
                <w:rFonts w:eastAsia="仿宋_GB2312"/>
                <w:szCs w:val="21"/>
              </w:rPr>
            </w:pPr>
            <w:r>
              <w:rPr>
                <w:rFonts w:eastAsia="仿宋_GB2312"/>
                <w:szCs w:val="21"/>
              </w:rPr>
              <w:t>正常类贷款</w:t>
            </w:r>
          </w:p>
        </w:tc>
        <w:tc>
          <w:tcPr>
            <w:tcW w:w="1347" w:type="dxa"/>
            <w:tcBorders>
              <w:top w:val="nil"/>
              <w:left w:val="nil"/>
              <w:bottom w:val="single" w:sz="8" w:space="0" w:color="000000"/>
              <w:right w:val="single" w:sz="8" w:space="0" w:color="000000"/>
            </w:tcBorders>
            <w:vAlign w:val="center"/>
          </w:tcPr>
          <w:p w:rsidR="000643D2" w:rsidRDefault="008D5C26">
            <w:pPr>
              <w:widowControl/>
              <w:spacing w:line="240" w:lineRule="exact"/>
              <w:jc w:val="right"/>
              <w:rPr>
                <w:rFonts w:eastAsia="仿宋_GB2312"/>
                <w:kern w:val="0"/>
                <w:szCs w:val="21"/>
              </w:rPr>
            </w:pPr>
            <w:r>
              <w:rPr>
                <w:rFonts w:eastAsia="仿宋_GB2312" w:hint="eastAsia"/>
                <w:kern w:val="0"/>
                <w:szCs w:val="21"/>
              </w:rPr>
              <w:t>103571.4</w:t>
            </w:r>
          </w:p>
        </w:tc>
        <w:tc>
          <w:tcPr>
            <w:tcW w:w="1329" w:type="dxa"/>
            <w:tcBorders>
              <w:top w:val="nil"/>
              <w:left w:val="nil"/>
              <w:bottom w:val="single" w:sz="8" w:space="0" w:color="000000"/>
              <w:right w:val="single" w:sz="8" w:space="0" w:color="000000"/>
            </w:tcBorders>
            <w:vAlign w:val="center"/>
          </w:tcPr>
          <w:p w:rsidR="000643D2" w:rsidRDefault="008D5C26">
            <w:pPr>
              <w:widowControl/>
              <w:spacing w:line="240" w:lineRule="exact"/>
              <w:jc w:val="right"/>
              <w:rPr>
                <w:rFonts w:eastAsia="仿宋_GB2312"/>
                <w:kern w:val="0"/>
                <w:szCs w:val="21"/>
              </w:rPr>
            </w:pPr>
            <w:r>
              <w:rPr>
                <w:rFonts w:eastAsia="仿宋_GB2312"/>
                <w:kern w:val="0"/>
                <w:szCs w:val="21"/>
              </w:rPr>
              <w:t>85874.75</w:t>
            </w:r>
          </w:p>
        </w:tc>
        <w:tc>
          <w:tcPr>
            <w:tcW w:w="1262" w:type="dxa"/>
            <w:tcBorders>
              <w:top w:val="nil"/>
              <w:left w:val="nil"/>
              <w:bottom w:val="single" w:sz="8" w:space="0" w:color="000000"/>
              <w:right w:val="single" w:sz="8" w:space="0" w:color="000000"/>
            </w:tcBorders>
            <w:vAlign w:val="center"/>
          </w:tcPr>
          <w:p w:rsidR="000643D2" w:rsidRDefault="008D5C26">
            <w:pPr>
              <w:widowControl/>
              <w:spacing w:line="240" w:lineRule="exact"/>
              <w:jc w:val="right"/>
              <w:rPr>
                <w:rFonts w:eastAsia="仿宋_GB2312"/>
                <w:kern w:val="0"/>
                <w:szCs w:val="21"/>
              </w:rPr>
            </w:pPr>
            <w:r>
              <w:rPr>
                <w:rFonts w:eastAsia="仿宋_GB2312" w:hint="eastAsia"/>
                <w:kern w:val="0"/>
                <w:szCs w:val="21"/>
              </w:rPr>
              <w:t>17696.65</w:t>
            </w:r>
          </w:p>
        </w:tc>
        <w:tc>
          <w:tcPr>
            <w:tcW w:w="1108" w:type="dxa"/>
            <w:tcBorders>
              <w:top w:val="nil"/>
              <w:left w:val="nil"/>
              <w:bottom w:val="single" w:sz="8" w:space="0" w:color="000000"/>
              <w:right w:val="single" w:sz="8" w:space="0" w:color="000000"/>
            </w:tcBorders>
            <w:vAlign w:val="center"/>
          </w:tcPr>
          <w:p w:rsidR="000643D2" w:rsidRDefault="008D5C26">
            <w:pPr>
              <w:widowControl/>
              <w:spacing w:line="240" w:lineRule="exact"/>
              <w:jc w:val="right"/>
              <w:rPr>
                <w:rFonts w:eastAsia="仿宋_GB2312"/>
                <w:kern w:val="0"/>
                <w:szCs w:val="21"/>
              </w:rPr>
            </w:pPr>
            <w:r>
              <w:rPr>
                <w:rFonts w:eastAsia="仿宋_GB2312" w:hint="eastAsia"/>
                <w:kern w:val="0"/>
                <w:szCs w:val="21"/>
              </w:rPr>
              <w:t>98.56</w:t>
            </w:r>
          </w:p>
        </w:tc>
        <w:tc>
          <w:tcPr>
            <w:tcW w:w="1176" w:type="dxa"/>
            <w:tcBorders>
              <w:top w:val="nil"/>
              <w:left w:val="nil"/>
              <w:bottom w:val="single" w:sz="8" w:space="0" w:color="000000"/>
              <w:right w:val="single" w:sz="8" w:space="0" w:color="000000"/>
            </w:tcBorders>
            <w:vAlign w:val="center"/>
          </w:tcPr>
          <w:p w:rsidR="000643D2" w:rsidRDefault="008D5C26">
            <w:pPr>
              <w:widowControl/>
              <w:spacing w:line="240" w:lineRule="exact"/>
              <w:jc w:val="right"/>
              <w:rPr>
                <w:rFonts w:eastAsia="仿宋_GB2312"/>
                <w:kern w:val="0"/>
                <w:szCs w:val="21"/>
              </w:rPr>
            </w:pPr>
            <w:r>
              <w:rPr>
                <w:rFonts w:eastAsia="仿宋_GB2312"/>
                <w:kern w:val="0"/>
                <w:szCs w:val="21"/>
              </w:rPr>
              <w:t>98.65</w:t>
            </w:r>
          </w:p>
        </w:tc>
        <w:tc>
          <w:tcPr>
            <w:tcW w:w="954" w:type="dxa"/>
            <w:tcBorders>
              <w:top w:val="nil"/>
              <w:left w:val="nil"/>
              <w:bottom w:val="single" w:sz="8" w:space="0" w:color="000000"/>
              <w:right w:val="single" w:sz="8" w:space="0" w:color="000000"/>
            </w:tcBorders>
            <w:vAlign w:val="center"/>
          </w:tcPr>
          <w:p w:rsidR="000643D2" w:rsidRDefault="008D5C26">
            <w:pPr>
              <w:widowControl/>
              <w:spacing w:line="240" w:lineRule="exact"/>
              <w:jc w:val="right"/>
              <w:rPr>
                <w:rFonts w:eastAsia="仿宋_GB2312"/>
                <w:kern w:val="0"/>
                <w:szCs w:val="21"/>
              </w:rPr>
            </w:pPr>
            <w:r>
              <w:rPr>
                <w:rFonts w:eastAsia="仿宋_GB2312" w:hint="eastAsia"/>
                <w:kern w:val="0"/>
                <w:szCs w:val="21"/>
              </w:rPr>
              <w:t>-0.09</w:t>
            </w:r>
          </w:p>
        </w:tc>
      </w:tr>
      <w:tr w:rsidR="000643D2">
        <w:trPr>
          <w:trHeight w:val="285"/>
          <w:jc w:val="center"/>
        </w:trPr>
        <w:tc>
          <w:tcPr>
            <w:tcW w:w="1418" w:type="dxa"/>
            <w:tcBorders>
              <w:top w:val="nil"/>
              <w:left w:val="single" w:sz="8" w:space="0" w:color="000000"/>
              <w:bottom w:val="single" w:sz="8" w:space="0" w:color="000000"/>
              <w:right w:val="single" w:sz="8" w:space="0" w:color="000000"/>
            </w:tcBorders>
            <w:vAlign w:val="center"/>
          </w:tcPr>
          <w:p w:rsidR="000643D2" w:rsidRDefault="008D5C26">
            <w:pPr>
              <w:widowControl/>
              <w:spacing w:line="200" w:lineRule="exact"/>
              <w:jc w:val="center"/>
              <w:rPr>
                <w:rFonts w:eastAsia="仿宋_GB2312"/>
                <w:szCs w:val="21"/>
              </w:rPr>
            </w:pPr>
            <w:r>
              <w:rPr>
                <w:rFonts w:eastAsia="仿宋_GB2312"/>
                <w:szCs w:val="21"/>
              </w:rPr>
              <w:t>关注类贷款</w:t>
            </w:r>
          </w:p>
        </w:tc>
        <w:tc>
          <w:tcPr>
            <w:tcW w:w="1347" w:type="dxa"/>
            <w:tcBorders>
              <w:top w:val="nil"/>
              <w:left w:val="nil"/>
              <w:bottom w:val="single" w:sz="8" w:space="0" w:color="000000"/>
              <w:right w:val="single" w:sz="8" w:space="0" w:color="000000"/>
            </w:tcBorders>
            <w:vAlign w:val="center"/>
          </w:tcPr>
          <w:p w:rsidR="000643D2" w:rsidRDefault="008D5C26">
            <w:pPr>
              <w:widowControl/>
              <w:spacing w:line="240" w:lineRule="exact"/>
              <w:jc w:val="right"/>
              <w:rPr>
                <w:rFonts w:eastAsia="仿宋_GB2312"/>
                <w:kern w:val="0"/>
                <w:szCs w:val="21"/>
              </w:rPr>
            </w:pPr>
            <w:r>
              <w:rPr>
                <w:rFonts w:eastAsia="仿宋_GB2312" w:hint="eastAsia"/>
                <w:kern w:val="0"/>
                <w:szCs w:val="21"/>
              </w:rPr>
              <w:t>945.41</w:t>
            </w:r>
          </w:p>
        </w:tc>
        <w:tc>
          <w:tcPr>
            <w:tcW w:w="1329" w:type="dxa"/>
            <w:tcBorders>
              <w:top w:val="nil"/>
              <w:left w:val="nil"/>
              <w:bottom w:val="single" w:sz="8" w:space="0" w:color="000000"/>
              <w:right w:val="single" w:sz="8" w:space="0" w:color="000000"/>
            </w:tcBorders>
            <w:vAlign w:val="center"/>
          </w:tcPr>
          <w:p w:rsidR="000643D2" w:rsidRDefault="008D5C26">
            <w:pPr>
              <w:widowControl/>
              <w:spacing w:line="240" w:lineRule="exact"/>
              <w:jc w:val="right"/>
              <w:rPr>
                <w:rFonts w:eastAsia="仿宋_GB2312"/>
                <w:kern w:val="0"/>
                <w:szCs w:val="21"/>
              </w:rPr>
            </w:pPr>
            <w:r>
              <w:rPr>
                <w:rFonts w:eastAsia="仿宋_GB2312"/>
                <w:kern w:val="0"/>
                <w:szCs w:val="21"/>
              </w:rPr>
              <w:t>672.90</w:t>
            </w:r>
          </w:p>
        </w:tc>
        <w:tc>
          <w:tcPr>
            <w:tcW w:w="1262" w:type="dxa"/>
            <w:tcBorders>
              <w:top w:val="nil"/>
              <w:left w:val="nil"/>
              <w:bottom w:val="single" w:sz="8" w:space="0" w:color="000000"/>
              <w:right w:val="single" w:sz="8" w:space="0" w:color="000000"/>
            </w:tcBorders>
            <w:vAlign w:val="center"/>
          </w:tcPr>
          <w:p w:rsidR="000643D2" w:rsidRDefault="008D5C26">
            <w:pPr>
              <w:widowControl/>
              <w:spacing w:line="240" w:lineRule="exact"/>
              <w:jc w:val="right"/>
              <w:rPr>
                <w:rFonts w:eastAsia="仿宋_GB2312"/>
                <w:kern w:val="0"/>
                <w:szCs w:val="21"/>
              </w:rPr>
            </w:pPr>
            <w:r>
              <w:rPr>
                <w:rFonts w:hint="eastAsia"/>
              </w:rPr>
              <w:t>272.51</w:t>
            </w:r>
          </w:p>
        </w:tc>
        <w:tc>
          <w:tcPr>
            <w:tcW w:w="1108" w:type="dxa"/>
            <w:tcBorders>
              <w:top w:val="nil"/>
              <w:left w:val="nil"/>
              <w:bottom w:val="single" w:sz="8" w:space="0" w:color="000000"/>
              <w:right w:val="single" w:sz="8" w:space="0" w:color="000000"/>
            </w:tcBorders>
            <w:vAlign w:val="center"/>
          </w:tcPr>
          <w:p w:rsidR="000643D2" w:rsidRDefault="008D5C26">
            <w:pPr>
              <w:widowControl/>
              <w:spacing w:line="240" w:lineRule="exact"/>
              <w:jc w:val="right"/>
              <w:rPr>
                <w:rFonts w:eastAsia="仿宋_GB2312"/>
                <w:kern w:val="0"/>
                <w:szCs w:val="21"/>
              </w:rPr>
            </w:pPr>
            <w:r>
              <w:rPr>
                <w:rFonts w:eastAsia="仿宋_GB2312"/>
                <w:kern w:val="0"/>
                <w:szCs w:val="21"/>
              </w:rPr>
              <w:t>0.</w:t>
            </w:r>
            <w:r>
              <w:rPr>
                <w:rFonts w:eastAsia="仿宋_GB2312" w:hint="eastAsia"/>
                <w:kern w:val="0"/>
                <w:szCs w:val="21"/>
              </w:rPr>
              <w:t>9</w:t>
            </w:r>
          </w:p>
        </w:tc>
        <w:tc>
          <w:tcPr>
            <w:tcW w:w="1176" w:type="dxa"/>
            <w:tcBorders>
              <w:top w:val="nil"/>
              <w:left w:val="nil"/>
              <w:bottom w:val="single" w:sz="8" w:space="0" w:color="000000"/>
              <w:right w:val="single" w:sz="8" w:space="0" w:color="000000"/>
            </w:tcBorders>
            <w:vAlign w:val="center"/>
          </w:tcPr>
          <w:p w:rsidR="000643D2" w:rsidRDefault="008D5C26">
            <w:pPr>
              <w:widowControl/>
              <w:spacing w:line="240" w:lineRule="exact"/>
              <w:jc w:val="right"/>
              <w:rPr>
                <w:rFonts w:eastAsia="仿宋_GB2312"/>
                <w:kern w:val="0"/>
                <w:szCs w:val="21"/>
              </w:rPr>
            </w:pPr>
            <w:r>
              <w:rPr>
                <w:rFonts w:eastAsia="仿宋_GB2312"/>
                <w:kern w:val="0"/>
                <w:szCs w:val="21"/>
              </w:rPr>
              <w:t>0.77</w:t>
            </w:r>
          </w:p>
        </w:tc>
        <w:tc>
          <w:tcPr>
            <w:tcW w:w="954" w:type="dxa"/>
            <w:tcBorders>
              <w:top w:val="nil"/>
              <w:left w:val="nil"/>
              <w:bottom w:val="single" w:sz="8" w:space="0" w:color="000000"/>
              <w:right w:val="single" w:sz="8" w:space="0" w:color="000000"/>
            </w:tcBorders>
            <w:vAlign w:val="center"/>
          </w:tcPr>
          <w:p w:rsidR="000643D2" w:rsidRDefault="008D5C26">
            <w:pPr>
              <w:widowControl/>
              <w:spacing w:line="240" w:lineRule="exact"/>
              <w:jc w:val="right"/>
              <w:rPr>
                <w:rFonts w:eastAsia="仿宋_GB2312"/>
                <w:kern w:val="0"/>
                <w:szCs w:val="21"/>
              </w:rPr>
            </w:pPr>
            <w:r>
              <w:rPr>
                <w:rFonts w:eastAsia="仿宋_GB2312" w:hint="eastAsia"/>
                <w:kern w:val="0"/>
                <w:szCs w:val="21"/>
              </w:rPr>
              <w:t>0.13</w:t>
            </w:r>
          </w:p>
        </w:tc>
      </w:tr>
      <w:tr w:rsidR="000643D2">
        <w:trPr>
          <w:trHeight w:val="285"/>
          <w:jc w:val="center"/>
        </w:trPr>
        <w:tc>
          <w:tcPr>
            <w:tcW w:w="1418" w:type="dxa"/>
            <w:tcBorders>
              <w:top w:val="nil"/>
              <w:left w:val="single" w:sz="8" w:space="0" w:color="000000"/>
              <w:bottom w:val="single" w:sz="8" w:space="0" w:color="000000"/>
              <w:right w:val="single" w:sz="8" w:space="0" w:color="000000"/>
            </w:tcBorders>
            <w:vAlign w:val="center"/>
          </w:tcPr>
          <w:p w:rsidR="000643D2" w:rsidRDefault="008D5C26">
            <w:pPr>
              <w:widowControl/>
              <w:spacing w:line="200" w:lineRule="exact"/>
              <w:jc w:val="center"/>
              <w:rPr>
                <w:rFonts w:eastAsia="仿宋_GB2312"/>
                <w:szCs w:val="21"/>
              </w:rPr>
            </w:pPr>
            <w:r>
              <w:rPr>
                <w:rFonts w:eastAsia="仿宋_GB2312"/>
                <w:szCs w:val="21"/>
              </w:rPr>
              <w:t>次级类贷款</w:t>
            </w:r>
          </w:p>
        </w:tc>
        <w:tc>
          <w:tcPr>
            <w:tcW w:w="1347" w:type="dxa"/>
            <w:tcBorders>
              <w:top w:val="nil"/>
              <w:left w:val="nil"/>
              <w:bottom w:val="single" w:sz="8" w:space="0" w:color="000000"/>
              <w:right w:val="single" w:sz="8" w:space="0" w:color="000000"/>
            </w:tcBorders>
            <w:vAlign w:val="center"/>
          </w:tcPr>
          <w:p w:rsidR="000643D2" w:rsidRDefault="008D5C26">
            <w:pPr>
              <w:widowControl/>
              <w:spacing w:line="240" w:lineRule="exact"/>
              <w:jc w:val="right"/>
              <w:rPr>
                <w:rFonts w:eastAsia="仿宋_GB2312"/>
                <w:kern w:val="0"/>
                <w:szCs w:val="21"/>
              </w:rPr>
            </w:pPr>
            <w:r>
              <w:rPr>
                <w:rFonts w:eastAsia="仿宋_GB2312" w:hint="eastAsia"/>
                <w:kern w:val="0"/>
                <w:szCs w:val="21"/>
              </w:rPr>
              <w:t>85.46</w:t>
            </w:r>
          </w:p>
        </w:tc>
        <w:tc>
          <w:tcPr>
            <w:tcW w:w="1329" w:type="dxa"/>
            <w:tcBorders>
              <w:top w:val="nil"/>
              <w:left w:val="nil"/>
              <w:bottom w:val="single" w:sz="8" w:space="0" w:color="000000"/>
              <w:right w:val="single" w:sz="8" w:space="0" w:color="000000"/>
            </w:tcBorders>
            <w:vAlign w:val="center"/>
          </w:tcPr>
          <w:p w:rsidR="000643D2" w:rsidRDefault="008D5C26">
            <w:pPr>
              <w:widowControl/>
              <w:spacing w:line="240" w:lineRule="exact"/>
              <w:jc w:val="right"/>
              <w:rPr>
                <w:rFonts w:eastAsia="仿宋_GB2312"/>
                <w:kern w:val="0"/>
                <w:szCs w:val="21"/>
              </w:rPr>
            </w:pPr>
            <w:r>
              <w:rPr>
                <w:rFonts w:eastAsia="仿宋_GB2312"/>
                <w:kern w:val="0"/>
                <w:szCs w:val="21"/>
              </w:rPr>
              <w:t>52.12</w:t>
            </w:r>
          </w:p>
        </w:tc>
        <w:tc>
          <w:tcPr>
            <w:tcW w:w="1262" w:type="dxa"/>
            <w:tcBorders>
              <w:top w:val="nil"/>
              <w:left w:val="nil"/>
              <w:bottom w:val="single" w:sz="8" w:space="0" w:color="000000"/>
              <w:right w:val="single" w:sz="8" w:space="0" w:color="000000"/>
            </w:tcBorders>
            <w:vAlign w:val="center"/>
          </w:tcPr>
          <w:p w:rsidR="000643D2" w:rsidRDefault="008D5C26">
            <w:pPr>
              <w:widowControl/>
              <w:spacing w:line="240" w:lineRule="exact"/>
              <w:jc w:val="right"/>
              <w:rPr>
                <w:rFonts w:eastAsia="仿宋_GB2312"/>
                <w:kern w:val="0"/>
                <w:szCs w:val="21"/>
              </w:rPr>
            </w:pPr>
            <w:r>
              <w:rPr>
                <w:rFonts w:eastAsia="仿宋_GB2312" w:hint="eastAsia"/>
                <w:kern w:val="0"/>
                <w:szCs w:val="21"/>
              </w:rPr>
              <w:t>33.34</w:t>
            </w:r>
          </w:p>
        </w:tc>
        <w:tc>
          <w:tcPr>
            <w:tcW w:w="1108" w:type="dxa"/>
            <w:tcBorders>
              <w:top w:val="nil"/>
              <w:left w:val="nil"/>
              <w:bottom w:val="single" w:sz="8" w:space="0" w:color="000000"/>
              <w:right w:val="single" w:sz="8" w:space="0" w:color="000000"/>
            </w:tcBorders>
            <w:vAlign w:val="center"/>
          </w:tcPr>
          <w:p w:rsidR="000643D2" w:rsidRDefault="008D5C26">
            <w:pPr>
              <w:widowControl/>
              <w:spacing w:line="240" w:lineRule="exact"/>
              <w:jc w:val="right"/>
              <w:rPr>
                <w:rFonts w:eastAsia="仿宋_GB2312"/>
                <w:kern w:val="0"/>
                <w:szCs w:val="21"/>
              </w:rPr>
            </w:pPr>
            <w:r>
              <w:rPr>
                <w:rFonts w:eastAsia="仿宋_GB2312"/>
                <w:kern w:val="0"/>
                <w:szCs w:val="21"/>
              </w:rPr>
              <w:t>0.0</w:t>
            </w:r>
            <w:r>
              <w:rPr>
                <w:rFonts w:eastAsia="仿宋_GB2312" w:hint="eastAsia"/>
                <w:kern w:val="0"/>
                <w:szCs w:val="21"/>
              </w:rPr>
              <w:t>8</w:t>
            </w:r>
          </w:p>
        </w:tc>
        <w:tc>
          <w:tcPr>
            <w:tcW w:w="1176" w:type="dxa"/>
            <w:tcBorders>
              <w:top w:val="nil"/>
              <w:left w:val="nil"/>
              <w:bottom w:val="single" w:sz="8" w:space="0" w:color="000000"/>
              <w:right w:val="single" w:sz="8" w:space="0" w:color="000000"/>
            </w:tcBorders>
            <w:vAlign w:val="center"/>
          </w:tcPr>
          <w:p w:rsidR="000643D2" w:rsidRDefault="008D5C26">
            <w:pPr>
              <w:widowControl/>
              <w:spacing w:line="240" w:lineRule="exact"/>
              <w:jc w:val="right"/>
              <w:rPr>
                <w:rFonts w:eastAsia="仿宋_GB2312"/>
                <w:kern w:val="0"/>
                <w:szCs w:val="21"/>
              </w:rPr>
            </w:pPr>
            <w:r>
              <w:rPr>
                <w:rFonts w:eastAsia="仿宋_GB2312"/>
                <w:kern w:val="0"/>
                <w:szCs w:val="21"/>
              </w:rPr>
              <w:t>0.06</w:t>
            </w:r>
          </w:p>
        </w:tc>
        <w:tc>
          <w:tcPr>
            <w:tcW w:w="954" w:type="dxa"/>
            <w:tcBorders>
              <w:top w:val="nil"/>
              <w:left w:val="nil"/>
              <w:bottom w:val="single" w:sz="8" w:space="0" w:color="000000"/>
              <w:right w:val="single" w:sz="8" w:space="0" w:color="000000"/>
            </w:tcBorders>
            <w:vAlign w:val="center"/>
          </w:tcPr>
          <w:p w:rsidR="000643D2" w:rsidRDefault="008D5C26">
            <w:pPr>
              <w:widowControl/>
              <w:spacing w:line="240" w:lineRule="exact"/>
              <w:jc w:val="right"/>
              <w:rPr>
                <w:rFonts w:eastAsia="仿宋_GB2312"/>
                <w:kern w:val="0"/>
                <w:szCs w:val="21"/>
              </w:rPr>
            </w:pPr>
            <w:r>
              <w:rPr>
                <w:rFonts w:eastAsia="仿宋_GB2312" w:hint="eastAsia"/>
                <w:kern w:val="0"/>
                <w:szCs w:val="21"/>
              </w:rPr>
              <w:t>0.02</w:t>
            </w:r>
          </w:p>
        </w:tc>
      </w:tr>
      <w:tr w:rsidR="000643D2">
        <w:trPr>
          <w:trHeight w:val="285"/>
          <w:jc w:val="center"/>
        </w:trPr>
        <w:tc>
          <w:tcPr>
            <w:tcW w:w="1418" w:type="dxa"/>
            <w:tcBorders>
              <w:top w:val="nil"/>
              <w:left w:val="single" w:sz="8" w:space="0" w:color="000000"/>
              <w:bottom w:val="single" w:sz="8" w:space="0" w:color="000000"/>
              <w:right w:val="single" w:sz="8" w:space="0" w:color="000000"/>
            </w:tcBorders>
            <w:vAlign w:val="center"/>
          </w:tcPr>
          <w:p w:rsidR="000643D2" w:rsidRDefault="008D5C26">
            <w:pPr>
              <w:widowControl/>
              <w:spacing w:line="200" w:lineRule="exact"/>
              <w:jc w:val="center"/>
              <w:rPr>
                <w:rFonts w:eastAsia="仿宋_GB2312"/>
                <w:szCs w:val="21"/>
              </w:rPr>
            </w:pPr>
            <w:r>
              <w:rPr>
                <w:rFonts w:eastAsia="仿宋_GB2312"/>
                <w:szCs w:val="21"/>
              </w:rPr>
              <w:t>可疑类贷款</w:t>
            </w:r>
          </w:p>
        </w:tc>
        <w:tc>
          <w:tcPr>
            <w:tcW w:w="1347" w:type="dxa"/>
            <w:tcBorders>
              <w:top w:val="nil"/>
              <w:left w:val="nil"/>
              <w:bottom w:val="single" w:sz="8" w:space="0" w:color="000000"/>
              <w:right w:val="single" w:sz="8" w:space="0" w:color="000000"/>
            </w:tcBorders>
            <w:vAlign w:val="center"/>
          </w:tcPr>
          <w:p w:rsidR="000643D2" w:rsidRDefault="008D5C26">
            <w:pPr>
              <w:widowControl/>
              <w:spacing w:line="240" w:lineRule="exact"/>
              <w:jc w:val="right"/>
              <w:rPr>
                <w:rFonts w:eastAsia="仿宋_GB2312"/>
                <w:kern w:val="0"/>
                <w:szCs w:val="21"/>
              </w:rPr>
            </w:pPr>
            <w:r>
              <w:rPr>
                <w:rFonts w:eastAsia="仿宋_GB2312" w:hint="eastAsia"/>
                <w:kern w:val="0"/>
                <w:szCs w:val="21"/>
              </w:rPr>
              <w:t>485.61</w:t>
            </w:r>
          </w:p>
        </w:tc>
        <w:tc>
          <w:tcPr>
            <w:tcW w:w="1329" w:type="dxa"/>
            <w:tcBorders>
              <w:top w:val="nil"/>
              <w:left w:val="nil"/>
              <w:bottom w:val="single" w:sz="8" w:space="0" w:color="000000"/>
              <w:right w:val="single" w:sz="8" w:space="0" w:color="000000"/>
            </w:tcBorders>
            <w:vAlign w:val="center"/>
          </w:tcPr>
          <w:p w:rsidR="000643D2" w:rsidRDefault="008D5C26">
            <w:pPr>
              <w:widowControl/>
              <w:spacing w:line="240" w:lineRule="exact"/>
              <w:jc w:val="right"/>
              <w:rPr>
                <w:rFonts w:eastAsia="仿宋_GB2312"/>
                <w:kern w:val="0"/>
                <w:szCs w:val="21"/>
              </w:rPr>
            </w:pPr>
            <w:r>
              <w:rPr>
                <w:rFonts w:eastAsia="仿宋_GB2312"/>
                <w:kern w:val="0"/>
                <w:szCs w:val="21"/>
              </w:rPr>
              <w:t>452.25</w:t>
            </w:r>
          </w:p>
        </w:tc>
        <w:tc>
          <w:tcPr>
            <w:tcW w:w="1262" w:type="dxa"/>
            <w:tcBorders>
              <w:top w:val="nil"/>
              <w:left w:val="nil"/>
              <w:bottom w:val="single" w:sz="8" w:space="0" w:color="000000"/>
              <w:right w:val="single" w:sz="8" w:space="0" w:color="000000"/>
            </w:tcBorders>
            <w:vAlign w:val="center"/>
          </w:tcPr>
          <w:p w:rsidR="000643D2" w:rsidRDefault="008D5C26">
            <w:pPr>
              <w:widowControl/>
              <w:spacing w:line="240" w:lineRule="exact"/>
              <w:jc w:val="right"/>
              <w:rPr>
                <w:rFonts w:eastAsia="仿宋_GB2312"/>
                <w:kern w:val="0"/>
                <w:szCs w:val="21"/>
              </w:rPr>
            </w:pPr>
            <w:r>
              <w:rPr>
                <w:rFonts w:eastAsia="仿宋_GB2312" w:hint="eastAsia"/>
                <w:kern w:val="0"/>
                <w:szCs w:val="21"/>
              </w:rPr>
              <w:t>33.36</w:t>
            </w:r>
          </w:p>
        </w:tc>
        <w:tc>
          <w:tcPr>
            <w:tcW w:w="1108" w:type="dxa"/>
            <w:tcBorders>
              <w:top w:val="nil"/>
              <w:left w:val="nil"/>
              <w:bottom w:val="single" w:sz="8" w:space="0" w:color="000000"/>
              <w:right w:val="single" w:sz="8" w:space="0" w:color="000000"/>
            </w:tcBorders>
            <w:vAlign w:val="center"/>
          </w:tcPr>
          <w:p w:rsidR="000643D2" w:rsidRDefault="008D5C26">
            <w:pPr>
              <w:widowControl/>
              <w:spacing w:line="240" w:lineRule="exact"/>
              <w:jc w:val="right"/>
              <w:rPr>
                <w:rFonts w:eastAsia="仿宋_GB2312"/>
                <w:kern w:val="0"/>
                <w:szCs w:val="21"/>
              </w:rPr>
            </w:pPr>
            <w:r>
              <w:rPr>
                <w:rFonts w:eastAsia="仿宋_GB2312"/>
                <w:kern w:val="0"/>
                <w:szCs w:val="21"/>
              </w:rPr>
              <w:t>0.</w:t>
            </w:r>
            <w:r>
              <w:rPr>
                <w:rFonts w:eastAsia="仿宋_GB2312" w:hint="eastAsia"/>
                <w:kern w:val="0"/>
                <w:szCs w:val="21"/>
              </w:rPr>
              <w:t>46</w:t>
            </w:r>
          </w:p>
        </w:tc>
        <w:tc>
          <w:tcPr>
            <w:tcW w:w="1176" w:type="dxa"/>
            <w:tcBorders>
              <w:top w:val="nil"/>
              <w:left w:val="nil"/>
              <w:bottom w:val="single" w:sz="8" w:space="0" w:color="000000"/>
              <w:right w:val="single" w:sz="8" w:space="0" w:color="000000"/>
            </w:tcBorders>
            <w:vAlign w:val="center"/>
          </w:tcPr>
          <w:p w:rsidR="000643D2" w:rsidRDefault="008D5C26">
            <w:pPr>
              <w:widowControl/>
              <w:spacing w:line="240" w:lineRule="exact"/>
              <w:jc w:val="right"/>
              <w:rPr>
                <w:rFonts w:eastAsia="仿宋_GB2312"/>
                <w:kern w:val="0"/>
                <w:szCs w:val="21"/>
              </w:rPr>
            </w:pPr>
            <w:r>
              <w:rPr>
                <w:rFonts w:eastAsia="仿宋_GB2312"/>
                <w:kern w:val="0"/>
                <w:szCs w:val="21"/>
              </w:rPr>
              <w:t>0.52</w:t>
            </w:r>
          </w:p>
        </w:tc>
        <w:tc>
          <w:tcPr>
            <w:tcW w:w="954" w:type="dxa"/>
            <w:tcBorders>
              <w:top w:val="nil"/>
              <w:left w:val="nil"/>
              <w:bottom w:val="single" w:sz="8" w:space="0" w:color="000000"/>
              <w:right w:val="single" w:sz="8" w:space="0" w:color="000000"/>
            </w:tcBorders>
            <w:vAlign w:val="center"/>
          </w:tcPr>
          <w:p w:rsidR="000643D2" w:rsidRDefault="008D5C26">
            <w:pPr>
              <w:widowControl/>
              <w:spacing w:line="240" w:lineRule="exact"/>
              <w:jc w:val="right"/>
              <w:rPr>
                <w:rFonts w:eastAsia="仿宋_GB2312"/>
                <w:kern w:val="0"/>
                <w:szCs w:val="21"/>
              </w:rPr>
            </w:pPr>
            <w:r>
              <w:rPr>
                <w:rFonts w:eastAsia="仿宋_GB2312"/>
                <w:kern w:val="0"/>
                <w:szCs w:val="21"/>
              </w:rPr>
              <w:t>-0.</w:t>
            </w:r>
            <w:r>
              <w:rPr>
                <w:rFonts w:eastAsia="仿宋_GB2312" w:hint="eastAsia"/>
                <w:kern w:val="0"/>
                <w:szCs w:val="21"/>
              </w:rPr>
              <w:t>06</w:t>
            </w:r>
          </w:p>
        </w:tc>
      </w:tr>
      <w:tr w:rsidR="000643D2">
        <w:trPr>
          <w:trHeight w:val="285"/>
          <w:jc w:val="center"/>
        </w:trPr>
        <w:tc>
          <w:tcPr>
            <w:tcW w:w="1418" w:type="dxa"/>
            <w:tcBorders>
              <w:top w:val="nil"/>
              <w:left w:val="single" w:sz="8" w:space="0" w:color="000000"/>
              <w:bottom w:val="single" w:sz="8" w:space="0" w:color="000000"/>
              <w:right w:val="single" w:sz="8" w:space="0" w:color="000000"/>
            </w:tcBorders>
            <w:vAlign w:val="center"/>
          </w:tcPr>
          <w:p w:rsidR="000643D2" w:rsidRDefault="008D5C26">
            <w:pPr>
              <w:widowControl/>
              <w:spacing w:line="200" w:lineRule="exact"/>
              <w:jc w:val="center"/>
              <w:rPr>
                <w:rFonts w:eastAsia="仿宋_GB2312"/>
                <w:szCs w:val="21"/>
              </w:rPr>
            </w:pPr>
            <w:r>
              <w:rPr>
                <w:rFonts w:eastAsia="仿宋_GB2312"/>
                <w:szCs w:val="21"/>
              </w:rPr>
              <w:t>损失类贷款</w:t>
            </w:r>
          </w:p>
        </w:tc>
        <w:tc>
          <w:tcPr>
            <w:tcW w:w="1347" w:type="dxa"/>
            <w:tcBorders>
              <w:top w:val="nil"/>
              <w:left w:val="nil"/>
              <w:bottom w:val="single" w:sz="8" w:space="0" w:color="000000"/>
              <w:right w:val="single" w:sz="8" w:space="0" w:color="000000"/>
            </w:tcBorders>
            <w:vAlign w:val="center"/>
          </w:tcPr>
          <w:p w:rsidR="000643D2" w:rsidRDefault="008D5C26">
            <w:pPr>
              <w:widowControl/>
              <w:spacing w:line="240" w:lineRule="exact"/>
              <w:jc w:val="right"/>
              <w:rPr>
                <w:rFonts w:eastAsia="仿宋_GB2312"/>
                <w:kern w:val="0"/>
                <w:szCs w:val="21"/>
              </w:rPr>
            </w:pPr>
            <w:r>
              <w:rPr>
                <w:rFonts w:eastAsia="仿宋_GB2312"/>
                <w:kern w:val="0"/>
                <w:szCs w:val="21"/>
              </w:rPr>
              <w:t>0</w:t>
            </w:r>
          </w:p>
        </w:tc>
        <w:tc>
          <w:tcPr>
            <w:tcW w:w="1329" w:type="dxa"/>
            <w:tcBorders>
              <w:top w:val="nil"/>
              <w:left w:val="nil"/>
              <w:bottom w:val="single" w:sz="8" w:space="0" w:color="000000"/>
              <w:right w:val="single" w:sz="8" w:space="0" w:color="000000"/>
            </w:tcBorders>
            <w:vAlign w:val="center"/>
          </w:tcPr>
          <w:p w:rsidR="000643D2" w:rsidRDefault="008D5C26">
            <w:pPr>
              <w:widowControl/>
              <w:spacing w:line="240" w:lineRule="exact"/>
              <w:jc w:val="right"/>
              <w:rPr>
                <w:rFonts w:eastAsia="仿宋_GB2312"/>
                <w:kern w:val="0"/>
                <w:szCs w:val="21"/>
              </w:rPr>
            </w:pPr>
            <w:r>
              <w:rPr>
                <w:rFonts w:eastAsia="仿宋_GB2312"/>
                <w:kern w:val="0"/>
                <w:szCs w:val="21"/>
              </w:rPr>
              <w:t>0</w:t>
            </w:r>
          </w:p>
        </w:tc>
        <w:tc>
          <w:tcPr>
            <w:tcW w:w="1262" w:type="dxa"/>
            <w:tcBorders>
              <w:top w:val="nil"/>
              <w:left w:val="nil"/>
              <w:bottom w:val="single" w:sz="8" w:space="0" w:color="000000"/>
              <w:right w:val="single" w:sz="8" w:space="0" w:color="000000"/>
            </w:tcBorders>
            <w:vAlign w:val="center"/>
          </w:tcPr>
          <w:p w:rsidR="000643D2" w:rsidRDefault="008D5C26">
            <w:pPr>
              <w:widowControl/>
              <w:spacing w:line="240" w:lineRule="exact"/>
              <w:jc w:val="right"/>
              <w:rPr>
                <w:rFonts w:eastAsia="仿宋_GB2312"/>
                <w:kern w:val="0"/>
                <w:szCs w:val="21"/>
              </w:rPr>
            </w:pPr>
            <w:r>
              <w:rPr>
                <w:rFonts w:eastAsia="仿宋_GB2312"/>
                <w:kern w:val="0"/>
                <w:szCs w:val="21"/>
              </w:rPr>
              <w:t>0</w:t>
            </w:r>
          </w:p>
        </w:tc>
        <w:tc>
          <w:tcPr>
            <w:tcW w:w="1108" w:type="dxa"/>
            <w:tcBorders>
              <w:top w:val="nil"/>
              <w:left w:val="nil"/>
              <w:bottom w:val="single" w:sz="8" w:space="0" w:color="000000"/>
              <w:right w:val="single" w:sz="8" w:space="0" w:color="000000"/>
            </w:tcBorders>
            <w:vAlign w:val="center"/>
          </w:tcPr>
          <w:p w:rsidR="000643D2" w:rsidRDefault="008D5C26">
            <w:pPr>
              <w:widowControl/>
              <w:spacing w:line="240" w:lineRule="exact"/>
              <w:jc w:val="right"/>
              <w:rPr>
                <w:rFonts w:eastAsia="仿宋_GB2312"/>
                <w:kern w:val="0"/>
                <w:szCs w:val="21"/>
              </w:rPr>
            </w:pPr>
            <w:r>
              <w:rPr>
                <w:rFonts w:eastAsia="仿宋_GB2312"/>
                <w:kern w:val="0"/>
                <w:szCs w:val="21"/>
              </w:rPr>
              <w:t>0</w:t>
            </w:r>
          </w:p>
        </w:tc>
        <w:tc>
          <w:tcPr>
            <w:tcW w:w="1176" w:type="dxa"/>
            <w:tcBorders>
              <w:top w:val="nil"/>
              <w:left w:val="nil"/>
              <w:bottom w:val="single" w:sz="8" w:space="0" w:color="000000"/>
              <w:right w:val="single" w:sz="8" w:space="0" w:color="000000"/>
            </w:tcBorders>
            <w:vAlign w:val="center"/>
          </w:tcPr>
          <w:p w:rsidR="000643D2" w:rsidRDefault="008D5C26">
            <w:pPr>
              <w:widowControl/>
              <w:spacing w:line="240" w:lineRule="exact"/>
              <w:jc w:val="right"/>
              <w:rPr>
                <w:rFonts w:eastAsia="仿宋_GB2312"/>
                <w:kern w:val="0"/>
                <w:szCs w:val="21"/>
              </w:rPr>
            </w:pPr>
            <w:r>
              <w:rPr>
                <w:rFonts w:eastAsia="仿宋_GB2312"/>
                <w:kern w:val="0"/>
                <w:szCs w:val="21"/>
              </w:rPr>
              <w:t>0</w:t>
            </w:r>
          </w:p>
        </w:tc>
        <w:tc>
          <w:tcPr>
            <w:tcW w:w="954" w:type="dxa"/>
            <w:tcBorders>
              <w:top w:val="nil"/>
              <w:left w:val="nil"/>
              <w:bottom w:val="single" w:sz="8" w:space="0" w:color="000000"/>
              <w:right w:val="single" w:sz="8" w:space="0" w:color="000000"/>
            </w:tcBorders>
            <w:vAlign w:val="center"/>
          </w:tcPr>
          <w:p w:rsidR="000643D2" w:rsidRDefault="008D5C26">
            <w:pPr>
              <w:widowControl/>
              <w:spacing w:line="240" w:lineRule="exact"/>
              <w:jc w:val="right"/>
              <w:rPr>
                <w:rFonts w:eastAsia="仿宋_GB2312"/>
                <w:kern w:val="0"/>
                <w:szCs w:val="21"/>
              </w:rPr>
            </w:pPr>
            <w:r>
              <w:rPr>
                <w:rFonts w:eastAsia="仿宋_GB2312"/>
                <w:kern w:val="0"/>
                <w:szCs w:val="21"/>
              </w:rPr>
              <w:t>0</w:t>
            </w:r>
          </w:p>
        </w:tc>
      </w:tr>
      <w:tr w:rsidR="000643D2">
        <w:trPr>
          <w:trHeight w:val="285"/>
          <w:jc w:val="center"/>
        </w:trPr>
        <w:tc>
          <w:tcPr>
            <w:tcW w:w="1418" w:type="dxa"/>
            <w:tcBorders>
              <w:top w:val="nil"/>
              <w:left w:val="single" w:sz="8" w:space="0" w:color="000000"/>
              <w:bottom w:val="single" w:sz="8" w:space="0" w:color="000000"/>
              <w:right w:val="single" w:sz="8" w:space="0" w:color="000000"/>
            </w:tcBorders>
            <w:vAlign w:val="center"/>
          </w:tcPr>
          <w:p w:rsidR="000643D2" w:rsidRDefault="008D5C26">
            <w:pPr>
              <w:widowControl/>
              <w:spacing w:line="200" w:lineRule="exact"/>
              <w:jc w:val="center"/>
              <w:rPr>
                <w:rFonts w:eastAsia="仿宋_GB2312"/>
                <w:szCs w:val="21"/>
              </w:rPr>
            </w:pPr>
            <w:r>
              <w:rPr>
                <w:rFonts w:eastAsia="仿宋_GB2312"/>
                <w:szCs w:val="21"/>
              </w:rPr>
              <w:t>不良贷款小计</w:t>
            </w:r>
          </w:p>
        </w:tc>
        <w:tc>
          <w:tcPr>
            <w:tcW w:w="1347" w:type="dxa"/>
            <w:tcBorders>
              <w:top w:val="nil"/>
              <w:left w:val="nil"/>
              <w:bottom w:val="single" w:sz="8" w:space="0" w:color="000000"/>
              <w:right w:val="single" w:sz="8" w:space="0" w:color="000000"/>
            </w:tcBorders>
            <w:vAlign w:val="center"/>
          </w:tcPr>
          <w:p w:rsidR="000643D2" w:rsidRDefault="008D5C26">
            <w:pPr>
              <w:widowControl/>
              <w:spacing w:line="240" w:lineRule="exact"/>
              <w:jc w:val="right"/>
              <w:rPr>
                <w:rFonts w:eastAsia="仿宋_GB2312"/>
                <w:kern w:val="0"/>
                <w:szCs w:val="21"/>
              </w:rPr>
            </w:pPr>
            <w:r>
              <w:rPr>
                <w:rFonts w:eastAsia="仿宋_GB2312" w:hint="eastAsia"/>
                <w:kern w:val="0"/>
                <w:szCs w:val="21"/>
              </w:rPr>
              <w:t>571.08</w:t>
            </w:r>
            <w:r>
              <w:rPr>
                <w:rFonts w:eastAsia="仿宋_GB2312"/>
                <w:kern w:val="0"/>
                <w:szCs w:val="21"/>
              </w:rPr>
              <w:t xml:space="preserve"> </w:t>
            </w:r>
          </w:p>
        </w:tc>
        <w:tc>
          <w:tcPr>
            <w:tcW w:w="1329" w:type="dxa"/>
            <w:tcBorders>
              <w:top w:val="nil"/>
              <w:left w:val="nil"/>
              <w:bottom w:val="single" w:sz="8" w:space="0" w:color="000000"/>
              <w:right w:val="single" w:sz="8" w:space="0" w:color="000000"/>
            </w:tcBorders>
            <w:vAlign w:val="center"/>
          </w:tcPr>
          <w:p w:rsidR="000643D2" w:rsidRDefault="008D5C26">
            <w:pPr>
              <w:widowControl/>
              <w:spacing w:line="240" w:lineRule="exact"/>
              <w:jc w:val="right"/>
              <w:rPr>
                <w:rFonts w:eastAsia="仿宋_GB2312"/>
                <w:kern w:val="0"/>
                <w:szCs w:val="21"/>
              </w:rPr>
            </w:pPr>
            <w:r>
              <w:rPr>
                <w:rFonts w:eastAsia="仿宋_GB2312"/>
                <w:kern w:val="0"/>
                <w:szCs w:val="21"/>
              </w:rPr>
              <w:t xml:space="preserve">504.37 </w:t>
            </w:r>
          </w:p>
        </w:tc>
        <w:tc>
          <w:tcPr>
            <w:tcW w:w="1262" w:type="dxa"/>
            <w:tcBorders>
              <w:top w:val="nil"/>
              <w:left w:val="nil"/>
              <w:bottom w:val="single" w:sz="8" w:space="0" w:color="000000"/>
              <w:right w:val="single" w:sz="8" w:space="0" w:color="000000"/>
            </w:tcBorders>
            <w:vAlign w:val="center"/>
          </w:tcPr>
          <w:p w:rsidR="000643D2" w:rsidRDefault="008D5C26">
            <w:pPr>
              <w:widowControl/>
              <w:spacing w:line="240" w:lineRule="exact"/>
              <w:jc w:val="right"/>
              <w:rPr>
                <w:rFonts w:eastAsia="仿宋_GB2312"/>
                <w:kern w:val="0"/>
                <w:szCs w:val="21"/>
              </w:rPr>
            </w:pPr>
            <w:r>
              <w:rPr>
                <w:rFonts w:eastAsia="仿宋_GB2312" w:hint="eastAsia"/>
                <w:kern w:val="0"/>
                <w:szCs w:val="21"/>
              </w:rPr>
              <w:t>66.71</w:t>
            </w:r>
          </w:p>
        </w:tc>
        <w:tc>
          <w:tcPr>
            <w:tcW w:w="1108" w:type="dxa"/>
            <w:tcBorders>
              <w:top w:val="nil"/>
              <w:left w:val="nil"/>
              <w:bottom w:val="single" w:sz="8" w:space="0" w:color="000000"/>
              <w:right w:val="single" w:sz="8" w:space="0" w:color="000000"/>
            </w:tcBorders>
            <w:vAlign w:val="center"/>
          </w:tcPr>
          <w:p w:rsidR="000643D2" w:rsidRDefault="008D5C26">
            <w:pPr>
              <w:widowControl/>
              <w:spacing w:line="240" w:lineRule="exact"/>
              <w:jc w:val="right"/>
              <w:rPr>
                <w:rFonts w:eastAsia="仿宋_GB2312"/>
                <w:kern w:val="0"/>
                <w:szCs w:val="21"/>
              </w:rPr>
            </w:pPr>
            <w:r>
              <w:rPr>
                <w:rFonts w:eastAsia="仿宋_GB2312"/>
                <w:kern w:val="0"/>
                <w:szCs w:val="21"/>
              </w:rPr>
              <w:t>0.5</w:t>
            </w:r>
            <w:r>
              <w:rPr>
                <w:rFonts w:eastAsia="仿宋_GB2312" w:hint="eastAsia"/>
                <w:kern w:val="0"/>
                <w:szCs w:val="21"/>
              </w:rPr>
              <w:t>4</w:t>
            </w:r>
          </w:p>
        </w:tc>
        <w:tc>
          <w:tcPr>
            <w:tcW w:w="1176" w:type="dxa"/>
            <w:tcBorders>
              <w:top w:val="nil"/>
              <w:left w:val="nil"/>
              <w:bottom w:val="single" w:sz="8" w:space="0" w:color="000000"/>
              <w:right w:val="single" w:sz="8" w:space="0" w:color="000000"/>
            </w:tcBorders>
            <w:vAlign w:val="center"/>
          </w:tcPr>
          <w:p w:rsidR="000643D2" w:rsidRDefault="008D5C26">
            <w:pPr>
              <w:widowControl/>
              <w:spacing w:line="240" w:lineRule="exact"/>
              <w:jc w:val="right"/>
              <w:rPr>
                <w:rFonts w:eastAsia="仿宋_GB2312"/>
                <w:kern w:val="0"/>
                <w:szCs w:val="21"/>
              </w:rPr>
            </w:pPr>
            <w:r>
              <w:rPr>
                <w:rFonts w:eastAsia="仿宋_GB2312"/>
                <w:kern w:val="0"/>
                <w:szCs w:val="21"/>
              </w:rPr>
              <w:t>0.58</w:t>
            </w:r>
          </w:p>
        </w:tc>
        <w:tc>
          <w:tcPr>
            <w:tcW w:w="954" w:type="dxa"/>
            <w:tcBorders>
              <w:top w:val="nil"/>
              <w:left w:val="nil"/>
              <w:bottom w:val="single" w:sz="8" w:space="0" w:color="000000"/>
              <w:right w:val="single" w:sz="8" w:space="0" w:color="000000"/>
            </w:tcBorders>
            <w:vAlign w:val="center"/>
          </w:tcPr>
          <w:p w:rsidR="000643D2" w:rsidRDefault="008D5C26">
            <w:pPr>
              <w:widowControl/>
              <w:spacing w:line="240" w:lineRule="exact"/>
              <w:jc w:val="right"/>
              <w:rPr>
                <w:rFonts w:eastAsia="仿宋_GB2312"/>
                <w:kern w:val="0"/>
                <w:szCs w:val="21"/>
              </w:rPr>
            </w:pPr>
            <w:r>
              <w:rPr>
                <w:rFonts w:eastAsia="仿宋_GB2312"/>
                <w:kern w:val="0"/>
                <w:szCs w:val="21"/>
              </w:rPr>
              <w:t>-0.</w:t>
            </w:r>
            <w:r>
              <w:rPr>
                <w:rFonts w:eastAsia="仿宋_GB2312" w:hint="eastAsia"/>
                <w:kern w:val="0"/>
                <w:szCs w:val="21"/>
              </w:rPr>
              <w:t>04</w:t>
            </w:r>
          </w:p>
        </w:tc>
      </w:tr>
      <w:tr w:rsidR="000643D2">
        <w:trPr>
          <w:trHeight w:val="285"/>
          <w:jc w:val="center"/>
        </w:trPr>
        <w:tc>
          <w:tcPr>
            <w:tcW w:w="1418" w:type="dxa"/>
            <w:tcBorders>
              <w:top w:val="nil"/>
              <w:left w:val="single" w:sz="8" w:space="0" w:color="000000"/>
              <w:bottom w:val="single" w:sz="8" w:space="0" w:color="000000"/>
              <w:right w:val="single" w:sz="8" w:space="0" w:color="000000"/>
            </w:tcBorders>
            <w:vAlign w:val="center"/>
          </w:tcPr>
          <w:p w:rsidR="000643D2" w:rsidRDefault="008D5C26">
            <w:pPr>
              <w:widowControl/>
              <w:spacing w:line="200" w:lineRule="exact"/>
              <w:jc w:val="center"/>
              <w:rPr>
                <w:rFonts w:eastAsia="仿宋_GB2312"/>
                <w:szCs w:val="21"/>
              </w:rPr>
            </w:pPr>
            <w:r>
              <w:rPr>
                <w:rFonts w:eastAsia="仿宋_GB2312"/>
                <w:szCs w:val="21"/>
              </w:rPr>
              <w:t>贷款合计</w:t>
            </w:r>
          </w:p>
        </w:tc>
        <w:tc>
          <w:tcPr>
            <w:tcW w:w="1347" w:type="dxa"/>
            <w:tcBorders>
              <w:top w:val="nil"/>
              <w:left w:val="nil"/>
              <w:bottom w:val="single" w:sz="8" w:space="0" w:color="000000"/>
              <w:right w:val="single" w:sz="8" w:space="0" w:color="000000"/>
            </w:tcBorders>
            <w:vAlign w:val="center"/>
          </w:tcPr>
          <w:p w:rsidR="000643D2" w:rsidRDefault="008D5C26">
            <w:pPr>
              <w:widowControl/>
              <w:spacing w:line="240" w:lineRule="exact"/>
              <w:jc w:val="right"/>
              <w:rPr>
                <w:rFonts w:eastAsia="仿宋_GB2312"/>
                <w:kern w:val="0"/>
                <w:szCs w:val="21"/>
              </w:rPr>
            </w:pPr>
            <w:r>
              <w:rPr>
                <w:rFonts w:eastAsia="仿宋_GB2312" w:hint="eastAsia"/>
                <w:kern w:val="0"/>
                <w:szCs w:val="21"/>
              </w:rPr>
              <w:t>105087.88</w:t>
            </w:r>
          </w:p>
        </w:tc>
        <w:tc>
          <w:tcPr>
            <w:tcW w:w="1329" w:type="dxa"/>
            <w:tcBorders>
              <w:top w:val="nil"/>
              <w:left w:val="nil"/>
              <w:bottom w:val="single" w:sz="8" w:space="0" w:color="000000"/>
              <w:right w:val="single" w:sz="8" w:space="0" w:color="000000"/>
            </w:tcBorders>
            <w:vAlign w:val="center"/>
          </w:tcPr>
          <w:p w:rsidR="000643D2" w:rsidRDefault="008D5C26">
            <w:pPr>
              <w:widowControl/>
              <w:spacing w:line="240" w:lineRule="exact"/>
              <w:jc w:val="right"/>
              <w:rPr>
                <w:rFonts w:eastAsia="仿宋_GB2312"/>
                <w:kern w:val="0"/>
                <w:szCs w:val="21"/>
              </w:rPr>
            </w:pPr>
            <w:r>
              <w:rPr>
                <w:rFonts w:eastAsia="仿宋_GB2312"/>
                <w:kern w:val="0"/>
                <w:szCs w:val="21"/>
              </w:rPr>
              <w:t>87052.02</w:t>
            </w:r>
          </w:p>
        </w:tc>
        <w:tc>
          <w:tcPr>
            <w:tcW w:w="1262" w:type="dxa"/>
            <w:tcBorders>
              <w:top w:val="nil"/>
              <w:left w:val="nil"/>
              <w:bottom w:val="single" w:sz="8" w:space="0" w:color="000000"/>
              <w:right w:val="single" w:sz="8" w:space="0" w:color="000000"/>
            </w:tcBorders>
            <w:vAlign w:val="center"/>
          </w:tcPr>
          <w:p w:rsidR="000643D2" w:rsidRDefault="008D5C26">
            <w:pPr>
              <w:widowControl/>
              <w:spacing w:line="240" w:lineRule="exact"/>
              <w:jc w:val="right"/>
              <w:rPr>
                <w:rFonts w:eastAsia="仿宋_GB2312"/>
                <w:kern w:val="0"/>
                <w:szCs w:val="21"/>
              </w:rPr>
            </w:pPr>
            <w:r>
              <w:rPr>
                <w:rFonts w:eastAsia="仿宋_GB2312" w:hint="eastAsia"/>
                <w:kern w:val="0"/>
                <w:szCs w:val="21"/>
              </w:rPr>
              <w:t>18035.86</w:t>
            </w:r>
          </w:p>
        </w:tc>
        <w:tc>
          <w:tcPr>
            <w:tcW w:w="1108" w:type="dxa"/>
            <w:tcBorders>
              <w:top w:val="nil"/>
              <w:left w:val="nil"/>
              <w:bottom w:val="single" w:sz="8" w:space="0" w:color="000000"/>
              <w:right w:val="single" w:sz="8" w:space="0" w:color="000000"/>
            </w:tcBorders>
            <w:vAlign w:val="center"/>
          </w:tcPr>
          <w:p w:rsidR="000643D2" w:rsidRDefault="008D5C26">
            <w:pPr>
              <w:widowControl/>
              <w:spacing w:line="240" w:lineRule="exact"/>
              <w:jc w:val="right"/>
              <w:rPr>
                <w:rFonts w:eastAsia="仿宋_GB2312"/>
                <w:kern w:val="0"/>
                <w:szCs w:val="21"/>
              </w:rPr>
            </w:pPr>
            <w:r>
              <w:rPr>
                <w:rFonts w:eastAsia="仿宋_GB2312"/>
                <w:kern w:val="0"/>
                <w:szCs w:val="21"/>
              </w:rPr>
              <w:t>100</w:t>
            </w:r>
          </w:p>
        </w:tc>
        <w:tc>
          <w:tcPr>
            <w:tcW w:w="1176" w:type="dxa"/>
            <w:tcBorders>
              <w:top w:val="nil"/>
              <w:left w:val="nil"/>
              <w:bottom w:val="single" w:sz="8" w:space="0" w:color="000000"/>
              <w:right w:val="single" w:sz="8" w:space="0" w:color="000000"/>
            </w:tcBorders>
            <w:vAlign w:val="center"/>
          </w:tcPr>
          <w:p w:rsidR="000643D2" w:rsidRDefault="008D5C26">
            <w:pPr>
              <w:widowControl/>
              <w:spacing w:line="240" w:lineRule="exact"/>
              <w:jc w:val="right"/>
              <w:rPr>
                <w:rFonts w:eastAsia="仿宋_GB2312"/>
                <w:kern w:val="0"/>
                <w:szCs w:val="21"/>
              </w:rPr>
            </w:pPr>
            <w:r>
              <w:rPr>
                <w:rFonts w:eastAsia="仿宋_GB2312"/>
                <w:kern w:val="0"/>
                <w:szCs w:val="21"/>
              </w:rPr>
              <w:t>100</w:t>
            </w:r>
          </w:p>
        </w:tc>
        <w:tc>
          <w:tcPr>
            <w:tcW w:w="954" w:type="dxa"/>
            <w:tcBorders>
              <w:top w:val="nil"/>
              <w:left w:val="nil"/>
              <w:bottom w:val="single" w:sz="8" w:space="0" w:color="000000"/>
              <w:right w:val="single" w:sz="8" w:space="0" w:color="000000"/>
            </w:tcBorders>
            <w:vAlign w:val="center"/>
          </w:tcPr>
          <w:p w:rsidR="000643D2" w:rsidRDefault="008D5C26">
            <w:pPr>
              <w:widowControl/>
              <w:spacing w:line="240" w:lineRule="exact"/>
              <w:jc w:val="right"/>
              <w:rPr>
                <w:rFonts w:eastAsia="仿宋_GB2312"/>
                <w:kern w:val="0"/>
                <w:szCs w:val="21"/>
              </w:rPr>
            </w:pPr>
            <w:r>
              <w:rPr>
                <w:rFonts w:eastAsia="仿宋_GB2312"/>
                <w:kern w:val="0"/>
                <w:szCs w:val="21"/>
              </w:rPr>
              <w:t>0</w:t>
            </w:r>
          </w:p>
        </w:tc>
      </w:tr>
    </w:tbl>
    <w:p w:rsidR="000643D2" w:rsidRDefault="008D5C26">
      <w:pPr>
        <w:widowControl/>
        <w:spacing w:line="560" w:lineRule="exact"/>
        <w:ind w:firstLineChars="200" w:firstLine="640"/>
        <w:jc w:val="left"/>
        <w:rPr>
          <w:rFonts w:eastAsia="黑体"/>
          <w:kern w:val="0"/>
          <w:sz w:val="32"/>
          <w:szCs w:val="32"/>
        </w:rPr>
      </w:pPr>
      <w:r>
        <w:rPr>
          <w:rFonts w:eastAsia="黑体"/>
          <w:kern w:val="0"/>
          <w:sz w:val="32"/>
          <w:szCs w:val="32"/>
        </w:rPr>
        <w:t>五、贷款担保方式分类情况</w:t>
      </w:r>
    </w:p>
    <w:p w:rsidR="000643D2" w:rsidRDefault="008D5C26">
      <w:pPr>
        <w:widowControl/>
        <w:spacing w:line="520" w:lineRule="exact"/>
        <w:ind w:leftChars="25" w:left="53" w:firstLineChars="1700" w:firstLine="4080"/>
        <w:jc w:val="right"/>
        <w:rPr>
          <w:rFonts w:eastAsia="仿宋_GB2312"/>
          <w:kern w:val="0"/>
          <w:sz w:val="24"/>
        </w:rPr>
      </w:pPr>
      <w:r>
        <w:rPr>
          <w:rFonts w:eastAsia="仿宋_GB2312"/>
          <w:kern w:val="0"/>
          <w:sz w:val="24"/>
        </w:rPr>
        <w:t>单位：万元、</w:t>
      </w:r>
      <w:r>
        <w:rPr>
          <w:rFonts w:eastAsia="仿宋_GB2312"/>
          <w:kern w:val="0"/>
          <w:sz w:val="24"/>
        </w:rPr>
        <w:t>%</w:t>
      </w:r>
    </w:p>
    <w:tbl>
      <w:tblPr>
        <w:tblW w:w="0" w:type="auto"/>
        <w:tblLayout w:type="fixed"/>
        <w:tblCellMar>
          <w:left w:w="0" w:type="dxa"/>
          <w:right w:w="0" w:type="dxa"/>
        </w:tblCellMar>
        <w:tblLook w:val="04A0" w:firstRow="1" w:lastRow="0" w:firstColumn="1" w:lastColumn="0" w:noHBand="0" w:noVBand="1"/>
      </w:tblPr>
      <w:tblGrid>
        <w:gridCol w:w="1710"/>
        <w:gridCol w:w="1260"/>
        <w:gridCol w:w="1050"/>
        <w:gridCol w:w="1245"/>
        <w:gridCol w:w="1080"/>
        <w:gridCol w:w="1050"/>
        <w:gridCol w:w="915"/>
      </w:tblGrid>
      <w:tr w:rsidR="000643D2">
        <w:trPr>
          <w:trHeight w:val="420"/>
        </w:trPr>
        <w:tc>
          <w:tcPr>
            <w:tcW w:w="1710" w:type="dxa"/>
            <w:vMerge w:val="restar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b/>
                <w:color w:val="000000"/>
                <w:szCs w:val="21"/>
              </w:rPr>
            </w:pPr>
            <w:r>
              <w:rPr>
                <w:b/>
                <w:color w:val="000000"/>
                <w:kern w:val="0"/>
                <w:szCs w:val="21"/>
              </w:rPr>
              <w:t>项目</w:t>
            </w:r>
          </w:p>
        </w:tc>
        <w:tc>
          <w:tcPr>
            <w:tcW w:w="1260" w:type="dxa"/>
            <w:vMerge w:val="restart"/>
            <w:tcBorders>
              <w:top w:val="single" w:sz="8" w:space="0" w:color="000000"/>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b/>
                <w:color w:val="000000"/>
                <w:szCs w:val="21"/>
              </w:rPr>
            </w:pPr>
            <w:r>
              <w:rPr>
                <w:b/>
                <w:color w:val="000000"/>
                <w:kern w:val="0"/>
                <w:szCs w:val="21"/>
              </w:rPr>
              <w:t>期末数</w:t>
            </w:r>
          </w:p>
        </w:tc>
        <w:tc>
          <w:tcPr>
            <w:tcW w:w="1050" w:type="dxa"/>
            <w:vMerge w:val="restart"/>
            <w:tcBorders>
              <w:top w:val="single" w:sz="8" w:space="0" w:color="000000"/>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b/>
                <w:color w:val="000000"/>
                <w:szCs w:val="21"/>
              </w:rPr>
            </w:pPr>
            <w:r>
              <w:rPr>
                <w:b/>
                <w:color w:val="000000"/>
                <w:kern w:val="0"/>
                <w:szCs w:val="21"/>
              </w:rPr>
              <w:t>期初数</w:t>
            </w:r>
          </w:p>
        </w:tc>
        <w:tc>
          <w:tcPr>
            <w:tcW w:w="1245" w:type="dxa"/>
            <w:vMerge w:val="restart"/>
            <w:tcBorders>
              <w:top w:val="single" w:sz="8" w:space="0" w:color="000000"/>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b/>
                <w:color w:val="000000"/>
                <w:szCs w:val="21"/>
              </w:rPr>
            </w:pPr>
            <w:r>
              <w:rPr>
                <w:b/>
                <w:color w:val="000000"/>
                <w:kern w:val="0"/>
                <w:szCs w:val="21"/>
              </w:rPr>
              <w:t>比期初</w:t>
            </w:r>
          </w:p>
        </w:tc>
        <w:tc>
          <w:tcPr>
            <w:tcW w:w="1080" w:type="dxa"/>
            <w:vMerge w:val="restart"/>
            <w:tcBorders>
              <w:top w:val="single" w:sz="8" w:space="0" w:color="000000"/>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b/>
                <w:color w:val="000000"/>
                <w:szCs w:val="21"/>
              </w:rPr>
            </w:pPr>
            <w:r>
              <w:rPr>
                <w:b/>
                <w:color w:val="000000"/>
                <w:kern w:val="0"/>
                <w:szCs w:val="21"/>
              </w:rPr>
              <w:t>期末占比</w:t>
            </w:r>
          </w:p>
        </w:tc>
        <w:tc>
          <w:tcPr>
            <w:tcW w:w="1050" w:type="dxa"/>
            <w:vMerge w:val="restart"/>
            <w:tcBorders>
              <w:top w:val="single" w:sz="8" w:space="0" w:color="000000"/>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b/>
                <w:color w:val="000000"/>
                <w:szCs w:val="21"/>
              </w:rPr>
            </w:pPr>
            <w:r>
              <w:rPr>
                <w:b/>
                <w:color w:val="000000"/>
                <w:kern w:val="0"/>
                <w:szCs w:val="21"/>
              </w:rPr>
              <w:t>期初占比</w:t>
            </w:r>
          </w:p>
        </w:tc>
        <w:tc>
          <w:tcPr>
            <w:tcW w:w="915" w:type="dxa"/>
            <w:vMerge w:val="restart"/>
            <w:tcBorders>
              <w:top w:val="single" w:sz="8" w:space="0" w:color="000000"/>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b/>
                <w:color w:val="000000"/>
                <w:szCs w:val="21"/>
              </w:rPr>
            </w:pPr>
            <w:r>
              <w:rPr>
                <w:b/>
                <w:color w:val="000000"/>
                <w:kern w:val="0"/>
                <w:szCs w:val="21"/>
              </w:rPr>
              <w:t>比期初</w:t>
            </w:r>
          </w:p>
        </w:tc>
      </w:tr>
      <w:tr w:rsidR="000643D2">
        <w:trPr>
          <w:trHeight w:val="420"/>
        </w:trPr>
        <w:tc>
          <w:tcPr>
            <w:tcW w:w="171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0643D2" w:rsidRDefault="000643D2">
            <w:pPr>
              <w:jc w:val="center"/>
              <w:rPr>
                <w:b/>
                <w:color w:val="000000"/>
                <w:szCs w:val="21"/>
              </w:rPr>
            </w:pPr>
          </w:p>
        </w:tc>
        <w:tc>
          <w:tcPr>
            <w:tcW w:w="1260" w:type="dxa"/>
            <w:vMerge/>
            <w:tcBorders>
              <w:top w:val="single" w:sz="8" w:space="0" w:color="000000"/>
              <w:left w:val="nil"/>
              <w:bottom w:val="single" w:sz="8" w:space="0" w:color="000000"/>
              <w:right w:val="single" w:sz="8" w:space="0" w:color="000000"/>
            </w:tcBorders>
            <w:tcMar>
              <w:top w:w="15" w:type="dxa"/>
              <w:left w:w="15" w:type="dxa"/>
              <w:right w:w="15" w:type="dxa"/>
            </w:tcMar>
            <w:vAlign w:val="center"/>
          </w:tcPr>
          <w:p w:rsidR="000643D2" w:rsidRDefault="000643D2">
            <w:pPr>
              <w:jc w:val="center"/>
              <w:rPr>
                <w:b/>
                <w:color w:val="000000"/>
                <w:szCs w:val="21"/>
              </w:rPr>
            </w:pPr>
          </w:p>
        </w:tc>
        <w:tc>
          <w:tcPr>
            <w:tcW w:w="1050" w:type="dxa"/>
            <w:vMerge/>
            <w:tcBorders>
              <w:top w:val="single" w:sz="8" w:space="0" w:color="000000"/>
              <w:left w:val="nil"/>
              <w:bottom w:val="single" w:sz="8" w:space="0" w:color="000000"/>
              <w:right w:val="single" w:sz="8" w:space="0" w:color="000000"/>
            </w:tcBorders>
            <w:tcMar>
              <w:top w:w="15" w:type="dxa"/>
              <w:left w:w="15" w:type="dxa"/>
              <w:right w:w="15" w:type="dxa"/>
            </w:tcMar>
            <w:vAlign w:val="center"/>
          </w:tcPr>
          <w:p w:rsidR="000643D2" w:rsidRDefault="000643D2">
            <w:pPr>
              <w:jc w:val="center"/>
              <w:rPr>
                <w:b/>
                <w:color w:val="000000"/>
                <w:szCs w:val="21"/>
              </w:rPr>
            </w:pPr>
          </w:p>
        </w:tc>
        <w:tc>
          <w:tcPr>
            <w:tcW w:w="1245" w:type="dxa"/>
            <w:vMerge/>
            <w:tcBorders>
              <w:top w:val="single" w:sz="8" w:space="0" w:color="000000"/>
              <w:left w:val="nil"/>
              <w:bottom w:val="single" w:sz="8" w:space="0" w:color="000000"/>
              <w:right w:val="single" w:sz="8" w:space="0" w:color="000000"/>
            </w:tcBorders>
            <w:tcMar>
              <w:top w:w="15" w:type="dxa"/>
              <w:left w:w="15" w:type="dxa"/>
              <w:right w:w="15" w:type="dxa"/>
            </w:tcMar>
            <w:vAlign w:val="center"/>
          </w:tcPr>
          <w:p w:rsidR="000643D2" w:rsidRDefault="000643D2">
            <w:pPr>
              <w:jc w:val="center"/>
              <w:rPr>
                <w:b/>
                <w:color w:val="000000"/>
                <w:szCs w:val="21"/>
              </w:rPr>
            </w:pPr>
          </w:p>
        </w:tc>
        <w:tc>
          <w:tcPr>
            <w:tcW w:w="1080" w:type="dxa"/>
            <w:vMerge/>
            <w:tcBorders>
              <w:top w:val="single" w:sz="8" w:space="0" w:color="000000"/>
              <w:left w:val="nil"/>
              <w:bottom w:val="single" w:sz="8" w:space="0" w:color="000000"/>
              <w:right w:val="single" w:sz="8" w:space="0" w:color="000000"/>
            </w:tcBorders>
            <w:tcMar>
              <w:top w:w="15" w:type="dxa"/>
              <w:left w:w="15" w:type="dxa"/>
              <w:right w:w="15" w:type="dxa"/>
            </w:tcMar>
            <w:vAlign w:val="center"/>
          </w:tcPr>
          <w:p w:rsidR="000643D2" w:rsidRDefault="000643D2">
            <w:pPr>
              <w:jc w:val="center"/>
              <w:rPr>
                <w:b/>
                <w:color w:val="000000"/>
                <w:szCs w:val="21"/>
              </w:rPr>
            </w:pPr>
          </w:p>
        </w:tc>
        <w:tc>
          <w:tcPr>
            <w:tcW w:w="1050" w:type="dxa"/>
            <w:vMerge/>
            <w:tcBorders>
              <w:top w:val="single" w:sz="8" w:space="0" w:color="000000"/>
              <w:left w:val="nil"/>
              <w:bottom w:val="single" w:sz="8" w:space="0" w:color="000000"/>
              <w:right w:val="single" w:sz="8" w:space="0" w:color="000000"/>
            </w:tcBorders>
            <w:tcMar>
              <w:top w:w="15" w:type="dxa"/>
              <w:left w:w="15" w:type="dxa"/>
              <w:right w:w="15" w:type="dxa"/>
            </w:tcMar>
            <w:vAlign w:val="center"/>
          </w:tcPr>
          <w:p w:rsidR="000643D2" w:rsidRDefault="000643D2">
            <w:pPr>
              <w:jc w:val="center"/>
              <w:rPr>
                <w:b/>
                <w:color w:val="000000"/>
                <w:szCs w:val="21"/>
              </w:rPr>
            </w:pPr>
          </w:p>
        </w:tc>
        <w:tc>
          <w:tcPr>
            <w:tcW w:w="915" w:type="dxa"/>
            <w:vMerge/>
            <w:tcBorders>
              <w:top w:val="single" w:sz="8" w:space="0" w:color="000000"/>
              <w:left w:val="nil"/>
              <w:bottom w:val="single" w:sz="8" w:space="0" w:color="000000"/>
              <w:right w:val="single" w:sz="8" w:space="0" w:color="000000"/>
            </w:tcBorders>
            <w:tcMar>
              <w:top w:w="15" w:type="dxa"/>
              <w:left w:w="15" w:type="dxa"/>
              <w:right w:w="15" w:type="dxa"/>
            </w:tcMar>
            <w:vAlign w:val="center"/>
          </w:tcPr>
          <w:p w:rsidR="000643D2" w:rsidRDefault="000643D2">
            <w:pPr>
              <w:jc w:val="center"/>
              <w:rPr>
                <w:b/>
                <w:color w:val="000000"/>
                <w:szCs w:val="21"/>
              </w:rPr>
            </w:pPr>
          </w:p>
        </w:tc>
      </w:tr>
      <w:tr w:rsidR="000643D2">
        <w:trPr>
          <w:trHeight w:val="420"/>
        </w:trPr>
        <w:tc>
          <w:tcPr>
            <w:tcW w:w="1710"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color w:val="000000"/>
                <w:szCs w:val="21"/>
              </w:rPr>
            </w:pPr>
            <w:r>
              <w:rPr>
                <w:color w:val="000000"/>
                <w:kern w:val="0"/>
                <w:szCs w:val="21"/>
              </w:rPr>
              <w:t>信用贷款</w:t>
            </w:r>
          </w:p>
        </w:tc>
        <w:tc>
          <w:tcPr>
            <w:tcW w:w="1260"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color w:val="000000"/>
                <w:szCs w:val="21"/>
              </w:rPr>
            </w:pPr>
            <w:r>
              <w:rPr>
                <w:rFonts w:hint="eastAsia"/>
                <w:color w:val="000000"/>
                <w:szCs w:val="21"/>
              </w:rPr>
              <w:t>17513.57</w:t>
            </w:r>
          </w:p>
        </w:tc>
        <w:tc>
          <w:tcPr>
            <w:tcW w:w="1050"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color w:val="000000"/>
                <w:szCs w:val="21"/>
              </w:rPr>
            </w:pPr>
            <w:r>
              <w:rPr>
                <w:color w:val="000000"/>
                <w:kern w:val="0"/>
                <w:szCs w:val="21"/>
              </w:rPr>
              <w:t>1,463.88</w:t>
            </w:r>
          </w:p>
        </w:tc>
        <w:tc>
          <w:tcPr>
            <w:tcW w:w="1245"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color w:val="000000"/>
                <w:szCs w:val="21"/>
              </w:rPr>
            </w:pPr>
            <w:r>
              <w:rPr>
                <w:rFonts w:hint="eastAsia"/>
                <w:color w:val="000000"/>
                <w:szCs w:val="21"/>
              </w:rPr>
              <w:t>16049.69</w:t>
            </w: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color w:val="000000"/>
                <w:szCs w:val="21"/>
              </w:rPr>
            </w:pPr>
            <w:r>
              <w:rPr>
                <w:rFonts w:hint="eastAsia"/>
                <w:color w:val="000000"/>
                <w:szCs w:val="21"/>
              </w:rPr>
              <w:t>17.67</w:t>
            </w:r>
          </w:p>
        </w:tc>
        <w:tc>
          <w:tcPr>
            <w:tcW w:w="1050"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color w:val="000000"/>
                <w:szCs w:val="21"/>
              </w:rPr>
            </w:pPr>
            <w:r>
              <w:rPr>
                <w:color w:val="000000"/>
                <w:kern w:val="0"/>
                <w:szCs w:val="21"/>
              </w:rPr>
              <w:t>1.68</w:t>
            </w:r>
          </w:p>
        </w:tc>
        <w:tc>
          <w:tcPr>
            <w:tcW w:w="915"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color w:val="000000"/>
                <w:szCs w:val="21"/>
              </w:rPr>
            </w:pPr>
            <w:r>
              <w:rPr>
                <w:rFonts w:hint="eastAsia"/>
                <w:color w:val="000000"/>
                <w:szCs w:val="21"/>
              </w:rPr>
              <w:t>15.99</w:t>
            </w:r>
          </w:p>
        </w:tc>
      </w:tr>
      <w:tr w:rsidR="000643D2">
        <w:trPr>
          <w:trHeight w:val="420"/>
        </w:trPr>
        <w:tc>
          <w:tcPr>
            <w:tcW w:w="1710"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color w:val="000000"/>
                <w:szCs w:val="21"/>
              </w:rPr>
            </w:pPr>
            <w:r>
              <w:rPr>
                <w:color w:val="000000"/>
                <w:kern w:val="0"/>
                <w:szCs w:val="21"/>
              </w:rPr>
              <w:t>保证贷款</w:t>
            </w:r>
          </w:p>
        </w:tc>
        <w:tc>
          <w:tcPr>
            <w:tcW w:w="1260"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color w:val="000000"/>
                <w:szCs w:val="21"/>
              </w:rPr>
            </w:pPr>
            <w:r>
              <w:rPr>
                <w:rFonts w:hint="eastAsia"/>
                <w:color w:val="000000"/>
                <w:szCs w:val="21"/>
              </w:rPr>
              <w:t>67634.27</w:t>
            </w:r>
          </w:p>
        </w:tc>
        <w:tc>
          <w:tcPr>
            <w:tcW w:w="1050"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color w:val="000000"/>
                <w:szCs w:val="21"/>
              </w:rPr>
            </w:pPr>
            <w:r>
              <w:rPr>
                <w:color w:val="000000"/>
                <w:kern w:val="0"/>
                <w:szCs w:val="21"/>
              </w:rPr>
              <w:t>66,143.80</w:t>
            </w:r>
          </w:p>
        </w:tc>
        <w:tc>
          <w:tcPr>
            <w:tcW w:w="1245"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color w:val="000000"/>
                <w:szCs w:val="21"/>
              </w:rPr>
            </w:pPr>
            <w:r>
              <w:rPr>
                <w:rFonts w:hint="eastAsia"/>
                <w:color w:val="000000"/>
                <w:szCs w:val="21"/>
              </w:rPr>
              <w:t>1490.46</w:t>
            </w: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color w:val="000000"/>
                <w:szCs w:val="21"/>
              </w:rPr>
            </w:pPr>
            <w:r>
              <w:rPr>
                <w:rFonts w:hint="eastAsia"/>
                <w:color w:val="000000"/>
                <w:szCs w:val="21"/>
              </w:rPr>
              <w:t>64.36</w:t>
            </w:r>
          </w:p>
        </w:tc>
        <w:tc>
          <w:tcPr>
            <w:tcW w:w="1050"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color w:val="000000"/>
                <w:szCs w:val="21"/>
              </w:rPr>
            </w:pPr>
            <w:r>
              <w:rPr>
                <w:color w:val="000000"/>
                <w:kern w:val="0"/>
                <w:szCs w:val="21"/>
              </w:rPr>
              <w:t>75.98</w:t>
            </w:r>
          </w:p>
        </w:tc>
        <w:tc>
          <w:tcPr>
            <w:tcW w:w="915"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color w:val="000000"/>
                <w:szCs w:val="21"/>
              </w:rPr>
            </w:pPr>
            <w:r>
              <w:rPr>
                <w:rFonts w:hint="eastAsia"/>
                <w:color w:val="000000"/>
                <w:szCs w:val="21"/>
              </w:rPr>
              <w:t>-11.62</w:t>
            </w:r>
          </w:p>
        </w:tc>
      </w:tr>
      <w:tr w:rsidR="000643D2">
        <w:trPr>
          <w:trHeight w:val="420"/>
        </w:trPr>
        <w:tc>
          <w:tcPr>
            <w:tcW w:w="1710"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color w:val="000000"/>
                <w:szCs w:val="21"/>
              </w:rPr>
            </w:pPr>
            <w:r>
              <w:rPr>
                <w:color w:val="000000"/>
                <w:kern w:val="0"/>
                <w:szCs w:val="21"/>
              </w:rPr>
              <w:t>抵押贷款</w:t>
            </w:r>
          </w:p>
        </w:tc>
        <w:tc>
          <w:tcPr>
            <w:tcW w:w="1260"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color w:val="000000"/>
                <w:szCs w:val="21"/>
              </w:rPr>
            </w:pPr>
            <w:r>
              <w:rPr>
                <w:rFonts w:hint="eastAsia"/>
                <w:color w:val="000000"/>
                <w:szCs w:val="21"/>
              </w:rPr>
              <w:t>19364.14</w:t>
            </w:r>
          </w:p>
        </w:tc>
        <w:tc>
          <w:tcPr>
            <w:tcW w:w="1050"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color w:val="000000"/>
                <w:szCs w:val="21"/>
              </w:rPr>
            </w:pPr>
            <w:r>
              <w:rPr>
                <w:color w:val="000000"/>
                <w:kern w:val="0"/>
                <w:szCs w:val="21"/>
              </w:rPr>
              <w:t>19087.64</w:t>
            </w:r>
          </w:p>
        </w:tc>
        <w:tc>
          <w:tcPr>
            <w:tcW w:w="1245"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color w:val="000000"/>
                <w:szCs w:val="21"/>
              </w:rPr>
            </w:pPr>
            <w:r>
              <w:rPr>
                <w:rFonts w:hint="eastAsia"/>
                <w:color w:val="000000"/>
                <w:szCs w:val="21"/>
              </w:rPr>
              <w:t>276.51</w:t>
            </w: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color w:val="000000"/>
                <w:szCs w:val="21"/>
              </w:rPr>
            </w:pPr>
            <w:r>
              <w:rPr>
                <w:rFonts w:hint="eastAsia"/>
                <w:color w:val="000000"/>
                <w:szCs w:val="21"/>
              </w:rPr>
              <w:t>18.43</w:t>
            </w:r>
          </w:p>
        </w:tc>
        <w:tc>
          <w:tcPr>
            <w:tcW w:w="1050"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color w:val="000000"/>
                <w:szCs w:val="21"/>
              </w:rPr>
            </w:pPr>
            <w:r>
              <w:rPr>
                <w:color w:val="000000"/>
                <w:kern w:val="0"/>
                <w:szCs w:val="21"/>
              </w:rPr>
              <w:t>21.93</w:t>
            </w:r>
          </w:p>
        </w:tc>
        <w:tc>
          <w:tcPr>
            <w:tcW w:w="915"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color w:val="000000"/>
                <w:szCs w:val="21"/>
              </w:rPr>
            </w:pPr>
            <w:r>
              <w:rPr>
                <w:rFonts w:hint="eastAsia"/>
                <w:color w:val="000000"/>
                <w:szCs w:val="21"/>
              </w:rPr>
              <w:t>-3.5</w:t>
            </w:r>
          </w:p>
        </w:tc>
      </w:tr>
      <w:tr w:rsidR="000643D2">
        <w:trPr>
          <w:trHeight w:val="420"/>
        </w:trPr>
        <w:tc>
          <w:tcPr>
            <w:tcW w:w="1710"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color w:val="000000"/>
                <w:szCs w:val="21"/>
              </w:rPr>
            </w:pPr>
            <w:r>
              <w:rPr>
                <w:color w:val="000000"/>
                <w:kern w:val="0"/>
                <w:szCs w:val="21"/>
              </w:rPr>
              <w:t>质押贷款</w:t>
            </w:r>
            <w:r>
              <w:rPr>
                <w:color w:val="000000"/>
                <w:kern w:val="0"/>
                <w:szCs w:val="21"/>
              </w:rPr>
              <w:t>(</w:t>
            </w:r>
            <w:r>
              <w:rPr>
                <w:rStyle w:val="font01"/>
                <w:rFonts w:ascii="Times New Roman" w:cs="Times New Roman"/>
              </w:rPr>
              <w:t>含贴现</w:t>
            </w:r>
            <w:r>
              <w:rPr>
                <w:color w:val="000000"/>
                <w:kern w:val="0"/>
                <w:szCs w:val="21"/>
              </w:rPr>
              <w:t>)</w:t>
            </w:r>
          </w:p>
        </w:tc>
        <w:tc>
          <w:tcPr>
            <w:tcW w:w="1260"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color w:val="000000"/>
                <w:szCs w:val="21"/>
              </w:rPr>
            </w:pPr>
            <w:r>
              <w:rPr>
                <w:rFonts w:hint="eastAsia"/>
                <w:color w:val="000000"/>
                <w:szCs w:val="21"/>
              </w:rPr>
              <w:t>575.90</w:t>
            </w:r>
          </w:p>
        </w:tc>
        <w:tc>
          <w:tcPr>
            <w:tcW w:w="1050"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color w:val="000000"/>
                <w:szCs w:val="21"/>
              </w:rPr>
            </w:pPr>
            <w:r>
              <w:rPr>
                <w:color w:val="000000"/>
                <w:kern w:val="0"/>
                <w:szCs w:val="21"/>
              </w:rPr>
              <w:t>356.70</w:t>
            </w:r>
          </w:p>
        </w:tc>
        <w:tc>
          <w:tcPr>
            <w:tcW w:w="1245"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color w:val="000000"/>
                <w:szCs w:val="21"/>
              </w:rPr>
            </w:pPr>
            <w:r>
              <w:rPr>
                <w:rFonts w:hint="eastAsia"/>
                <w:color w:val="000000"/>
                <w:szCs w:val="21"/>
              </w:rPr>
              <w:t>219.20</w:t>
            </w: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color w:val="000000"/>
                <w:szCs w:val="21"/>
              </w:rPr>
            </w:pPr>
            <w:r>
              <w:rPr>
                <w:rFonts w:hint="eastAsia"/>
                <w:color w:val="000000"/>
                <w:szCs w:val="21"/>
              </w:rPr>
              <w:t>0.55</w:t>
            </w:r>
          </w:p>
        </w:tc>
        <w:tc>
          <w:tcPr>
            <w:tcW w:w="1050"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color w:val="000000"/>
                <w:szCs w:val="21"/>
              </w:rPr>
            </w:pPr>
            <w:r>
              <w:rPr>
                <w:color w:val="000000"/>
                <w:kern w:val="0"/>
                <w:szCs w:val="21"/>
              </w:rPr>
              <w:t>0.41</w:t>
            </w:r>
          </w:p>
        </w:tc>
        <w:tc>
          <w:tcPr>
            <w:tcW w:w="915"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color w:val="000000"/>
                <w:szCs w:val="21"/>
              </w:rPr>
            </w:pPr>
            <w:r>
              <w:rPr>
                <w:rFonts w:hint="eastAsia"/>
                <w:color w:val="000000"/>
                <w:szCs w:val="21"/>
              </w:rPr>
              <w:t>0.14</w:t>
            </w:r>
          </w:p>
        </w:tc>
      </w:tr>
      <w:tr w:rsidR="000643D2">
        <w:trPr>
          <w:trHeight w:val="420"/>
        </w:trPr>
        <w:tc>
          <w:tcPr>
            <w:tcW w:w="1710"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color w:val="000000"/>
                <w:szCs w:val="21"/>
              </w:rPr>
            </w:pPr>
            <w:r>
              <w:rPr>
                <w:color w:val="000000"/>
                <w:kern w:val="0"/>
                <w:szCs w:val="21"/>
              </w:rPr>
              <w:t>合计</w:t>
            </w:r>
          </w:p>
        </w:tc>
        <w:tc>
          <w:tcPr>
            <w:tcW w:w="1260"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color w:val="000000"/>
                <w:szCs w:val="21"/>
              </w:rPr>
            </w:pPr>
            <w:r>
              <w:rPr>
                <w:rFonts w:hint="eastAsia"/>
                <w:color w:val="000000"/>
                <w:szCs w:val="21"/>
              </w:rPr>
              <w:t>105087.88</w:t>
            </w:r>
          </w:p>
        </w:tc>
        <w:tc>
          <w:tcPr>
            <w:tcW w:w="1050"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color w:val="000000"/>
                <w:szCs w:val="21"/>
              </w:rPr>
            </w:pPr>
            <w:r>
              <w:rPr>
                <w:color w:val="000000"/>
                <w:kern w:val="0"/>
                <w:szCs w:val="21"/>
              </w:rPr>
              <w:t>87,052.02</w:t>
            </w:r>
          </w:p>
        </w:tc>
        <w:tc>
          <w:tcPr>
            <w:tcW w:w="1245"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color w:val="000000"/>
                <w:szCs w:val="21"/>
              </w:rPr>
            </w:pPr>
            <w:r>
              <w:rPr>
                <w:rFonts w:hint="eastAsia"/>
                <w:color w:val="000000"/>
                <w:szCs w:val="21"/>
              </w:rPr>
              <w:t>18035.86</w:t>
            </w: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color w:val="000000"/>
                <w:szCs w:val="21"/>
              </w:rPr>
            </w:pPr>
            <w:r>
              <w:rPr>
                <w:rFonts w:hint="eastAsia"/>
                <w:color w:val="000000"/>
                <w:szCs w:val="21"/>
              </w:rPr>
              <w:t>100</w:t>
            </w:r>
          </w:p>
        </w:tc>
        <w:tc>
          <w:tcPr>
            <w:tcW w:w="1050"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color w:val="000000"/>
                <w:szCs w:val="21"/>
              </w:rPr>
            </w:pPr>
            <w:r>
              <w:rPr>
                <w:color w:val="000000"/>
                <w:kern w:val="0"/>
                <w:szCs w:val="21"/>
              </w:rPr>
              <w:t>100</w:t>
            </w:r>
          </w:p>
        </w:tc>
        <w:tc>
          <w:tcPr>
            <w:tcW w:w="915"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0643D2">
            <w:pPr>
              <w:rPr>
                <w:color w:val="000000"/>
                <w:sz w:val="22"/>
                <w:szCs w:val="22"/>
              </w:rPr>
            </w:pPr>
          </w:p>
        </w:tc>
      </w:tr>
    </w:tbl>
    <w:p w:rsidR="000643D2" w:rsidRDefault="008D5C26">
      <w:pPr>
        <w:widowControl/>
        <w:spacing w:line="560" w:lineRule="exact"/>
        <w:ind w:firstLineChars="200" w:firstLine="640"/>
        <w:jc w:val="left"/>
        <w:rPr>
          <w:rFonts w:eastAsia="黑体"/>
          <w:kern w:val="0"/>
          <w:sz w:val="32"/>
          <w:szCs w:val="32"/>
        </w:rPr>
      </w:pPr>
      <w:r>
        <w:rPr>
          <w:rFonts w:eastAsia="黑体"/>
          <w:kern w:val="0"/>
          <w:sz w:val="32"/>
          <w:szCs w:val="32"/>
        </w:rPr>
        <w:t>六、贷款减值准备计提情况</w:t>
      </w:r>
    </w:p>
    <w:p w:rsidR="000643D2" w:rsidRDefault="008D5C26">
      <w:pPr>
        <w:widowControl/>
        <w:spacing w:line="560" w:lineRule="exact"/>
        <w:ind w:firstLineChars="200" w:firstLine="640"/>
        <w:rPr>
          <w:rFonts w:eastAsia="仿宋_GB2312"/>
          <w:sz w:val="32"/>
          <w:szCs w:val="32"/>
        </w:rPr>
      </w:pPr>
      <w:r>
        <w:rPr>
          <w:rFonts w:ascii="Times New Roman" w:eastAsia="仿宋_GB2312" w:hAnsi="Times New Roman"/>
          <w:sz w:val="32"/>
          <w:szCs w:val="32"/>
        </w:rPr>
        <w:t>本行坚持审慎原则，严格按照会计准则相关要求，充分考虑外部经济形势变化与宏观调控政策影响，足额计提贷款减值准备。</w:t>
      </w:r>
      <w:r>
        <w:rPr>
          <w:rFonts w:ascii="Times New Roman" w:eastAsia="仿宋_GB2312" w:hAnsi="Times New Roman"/>
          <w:sz w:val="32"/>
          <w:szCs w:val="32"/>
        </w:rPr>
        <w:t>2022</w:t>
      </w:r>
      <w:r>
        <w:rPr>
          <w:rFonts w:ascii="Times New Roman" w:eastAsia="仿宋_GB2312" w:hAnsi="Times New Roman"/>
          <w:sz w:val="32"/>
          <w:szCs w:val="32"/>
        </w:rPr>
        <w:t>年度，提取贷款减值准备</w:t>
      </w:r>
      <w:r>
        <w:rPr>
          <w:rFonts w:ascii="Times New Roman" w:eastAsia="仿宋_GB2312" w:hAnsi="Times New Roman"/>
          <w:sz w:val="32"/>
          <w:szCs w:val="32"/>
        </w:rPr>
        <w:t>1094.37</w:t>
      </w:r>
      <w:r>
        <w:rPr>
          <w:rFonts w:ascii="Times New Roman" w:eastAsia="仿宋_GB2312" w:hAnsi="Times New Roman"/>
          <w:sz w:val="32"/>
          <w:szCs w:val="32"/>
        </w:rPr>
        <w:t>万元。至</w:t>
      </w:r>
      <w:r>
        <w:rPr>
          <w:rFonts w:ascii="Times New Roman" w:eastAsia="仿宋_GB2312" w:hAnsi="Times New Roman"/>
          <w:sz w:val="32"/>
          <w:szCs w:val="32"/>
        </w:rPr>
        <w:t>2022</w:t>
      </w:r>
      <w:r>
        <w:rPr>
          <w:rFonts w:ascii="Times New Roman" w:eastAsia="仿宋_GB2312" w:hAnsi="Times New Roman"/>
          <w:sz w:val="32"/>
          <w:szCs w:val="32"/>
        </w:rPr>
        <w:t>年末，贷款减值准备余额</w:t>
      </w:r>
      <w:r>
        <w:rPr>
          <w:rFonts w:ascii="Times New Roman" w:eastAsia="仿宋_GB2312" w:hAnsi="Times New Roman"/>
          <w:sz w:val="32"/>
          <w:szCs w:val="32"/>
        </w:rPr>
        <w:t>3340.77</w:t>
      </w:r>
      <w:r>
        <w:rPr>
          <w:rFonts w:ascii="Times New Roman" w:eastAsia="仿宋_GB2312" w:hAnsi="Times New Roman"/>
          <w:sz w:val="32"/>
          <w:szCs w:val="32"/>
        </w:rPr>
        <w:t>万元，拨备覆盖率</w:t>
      </w:r>
      <w:r>
        <w:rPr>
          <w:rFonts w:ascii="Times New Roman" w:eastAsia="仿宋_GB2312" w:hAnsi="Times New Roman"/>
          <w:sz w:val="32"/>
          <w:szCs w:val="32"/>
        </w:rPr>
        <w:t>585.00%</w:t>
      </w:r>
      <w:r>
        <w:rPr>
          <w:rFonts w:ascii="Times New Roman" w:eastAsia="仿宋_GB2312" w:hAnsi="Times New Roman"/>
          <w:sz w:val="32"/>
          <w:szCs w:val="32"/>
        </w:rPr>
        <w:t>，拨贷比</w:t>
      </w:r>
      <w:r>
        <w:rPr>
          <w:rFonts w:ascii="Times New Roman" w:eastAsia="仿宋_GB2312" w:hAnsi="Times New Roman"/>
          <w:sz w:val="32"/>
          <w:szCs w:val="32"/>
        </w:rPr>
        <w:t>3.18%</w:t>
      </w:r>
      <w:r>
        <w:rPr>
          <w:rFonts w:ascii="Times New Roman" w:eastAsia="仿宋_GB2312" w:hAnsi="Times New Roman"/>
          <w:sz w:val="32"/>
          <w:szCs w:val="32"/>
        </w:rPr>
        <w:t>，高于监管标准，具有较强风险抵补能力。</w:t>
      </w:r>
    </w:p>
    <w:p w:rsidR="000643D2" w:rsidRDefault="008D5C26">
      <w:pPr>
        <w:widowControl/>
        <w:spacing w:line="560" w:lineRule="exact"/>
        <w:ind w:firstLineChars="200" w:firstLine="640"/>
        <w:rPr>
          <w:rFonts w:eastAsia="黑体"/>
          <w:kern w:val="0"/>
          <w:sz w:val="32"/>
          <w:szCs w:val="32"/>
        </w:rPr>
      </w:pPr>
      <w:r>
        <w:rPr>
          <w:rFonts w:eastAsia="黑体"/>
          <w:kern w:val="0"/>
          <w:sz w:val="32"/>
          <w:szCs w:val="32"/>
        </w:rPr>
        <w:t>七、最大十户贷款情况</w:t>
      </w:r>
    </w:p>
    <w:p w:rsidR="000643D2" w:rsidRDefault="008D5C26">
      <w:pPr>
        <w:widowControl/>
        <w:spacing w:line="520" w:lineRule="exact"/>
        <w:jc w:val="right"/>
        <w:rPr>
          <w:rFonts w:eastAsia="仿宋_GB2312"/>
          <w:kern w:val="0"/>
          <w:sz w:val="24"/>
        </w:rPr>
      </w:pPr>
      <w:r>
        <w:rPr>
          <w:rFonts w:eastAsia="仿宋_GB2312"/>
          <w:kern w:val="0"/>
          <w:sz w:val="24"/>
        </w:rPr>
        <w:t>单位：万元、</w:t>
      </w:r>
      <w:r>
        <w:rPr>
          <w:rFonts w:eastAsia="仿宋_GB2312"/>
          <w:kern w:val="0"/>
          <w:sz w:val="24"/>
        </w:rPr>
        <w:t>%</w:t>
      </w:r>
    </w:p>
    <w:tbl>
      <w:tblPr>
        <w:tblpPr w:leftFromText="180" w:rightFromText="180" w:vertAnchor="text" w:horzAnchor="page" w:tblpX="1746" w:tblpY="5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4"/>
        <w:gridCol w:w="1432"/>
        <w:gridCol w:w="1261"/>
        <w:gridCol w:w="1658"/>
        <w:gridCol w:w="1460"/>
      </w:tblGrid>
      <w:tr w:rsidR="000643D2">
        <w:trPr>
          <w:trHeight w:val="570"/>
        </w:trPr>
        <w:tc>
          <w:tcPr>
            <w:tcW w:w="3684" w:type="dxa"/>
            <w:tcBorders>
              <w:top w:val="single" w:sz="4" w:space="0" w:color="auto"/>
              <w:left w:val="single" w:sz="4" w:space="0" w:color="auto"/>
              <w:bottom w:val="single" w:sz="4" w:space="0" w:color="auto"/>
              <w:right w:val="single" w:sz="4" w:space="0" w:color="auto"/>
            </w:tcBorders>
            <w:vAlign w:val="center"/>
          </w:tcPr>
          <w:p w:rsidR="000643D2" w:rsidRDefault="008D5C26">
            <w:pPr>
              <w:jc w:val="center"/>
              <w:rPr>
                <w:rFonts w:ascii="仿宋_GB2312" w:eastAsia="仿宋_GB2312" w:hAnsi="仿宋_GB2312" w:cs="仿宋_GB2312"/>
              </w:rPr>
            </w:pPr>
            <w:r>
              <w:rPr>
                <w:rFonts w:ascii="仿宋_GB2312" w:eastAsia="仿宋_GB2312" w:hAnsi="仿宋_GB2312" w:cs="仿宋_GB2312" w:hint="eastAsia"/>
              </w:rPr>
              <w:t>借款人名称</w:t>
            </w:r>
          </w:p>
        </w:tc>
        <w:tc>
          <w:tcPr>
            <w:tcW w:w="1432" w:type="dxa"/>
            <w:tcBorders>
              <w:top w:val="single" w:sz="4" w:space="0" w:color="auto"/>
              <w:left w:val="single" w:sz="4" w:space="0" w:color="auto"/>
              <w:bottom w:val="single" w:sz="4" w:space="0" w:color="auto"/>
              <w:right w:val="single" w:sz="4" w:space="0" w:color="auto"/>
            </w:tcBorders>
            <w:vAlign w:val="center"/>
          </w:tcPr>
          <w:p w:rsidR="000643D2" w:rsidRDefault="008D5C26">
            <w:pPr>
              <w:jc w:val="center"/>
              <w:rPr>
                <w:rFonts w:eastAsia="仿宋_GB2312"/>
                <w:b/>
                <w:bCs/>
                <w:sz w:val="24"/>
              </w:rPr>
            </w:pPr>
            <w:r>
              <w:rPr>
                <w:rFonts w:eastAsia="仿宋_GB2312"/>
                <w:b/>
                <w:bCs/>
                <w:sz w:val="24"/>
              </w:rPr>
              <w:t>期末数</w:t>
            </w:r>
          </w:p>
        </w:tc>
        <w:tc>
          <w:tcPr>
            <w:tcW w:w="1261" w:type="dxa"/>
            <w:tcBorders>
              <w:top w:val="single" w:sz="4" w:space="0" w:color="auto"/>
              <w:left w:val="single" w:sz="4" w:space="0" w:color="auto"/>
              <w:bottom w:val="single" w:sz="4" w:space="0" w:color="auto"/>
              <w:right w:val="single" w:sz="4" w:space="0" w:color="auto"/>
            </w:tcBorders>
            <w:vAlign w:val="center"/>
          </w:tcPr>
          <w:p w:rsidR="000643D2" w:rsidRDefault="008D5C26">
            <w:pPr>
              <w:jc w:val="center"/>
              <w:rPr>
                <w:rFonts w:eastAsia="仿宋_GB2312"/>
                <w:b/>
                <w:bCs/>
                <w:sz w:val="24"/>
              </w:rPr>
            </w:pPr>
            <w:r>
              <w:rPr>
                <w:rFonts w:eastAsia="仿宋_GB2312"/>
                <w:b/>
                <w:bCs/>
                <w:sz w:val="24"/>
              </w:rPr>
              <w:t>期初数</w:t>
            </w:r>
          </w:p>
        </w:tc>
        <w:tc>
          <w:tcPr>
            <w:tcW w:w="1658" w:type="dxa"/>
            <w:tcBorders>
              <w:top w:val="single" w:sz="4" w:space="0" w:color="auto"/>
              <w:left w:val="single" w:sz="4" w:space="0" w:color="auto"/>
              <w:bottom w:val="single" w:sz="4" w:space="0" w:color="auto"/>
              <w:right w:val="single" w:sz="4" w:space="0" w:color="auto"/>
            </w:tcBorders>
            <w:vAlign w:val="center"/>
          </w:tcPr>
          <w:p w:rsidR="000643D2" w:rsidRDefault="008D5C26">
            <w:pPr>
              <w:jc w:val="center"/>
              <w:rPr>
                <w:rFonts w:eastAsia="仿宋_GB2312"/>
                <w:b/>
                <w:bCs/>
                <w:sz w:val="24"/>
              </w:rPr>
            </w:pPr>
            <w:r>
              <w:rPr>
                <w:rFonts w:eastAsia="仿宋_GB2312"/>
                <w:b/>
                <w:bCs/>
                <w:sz w:val="24"/>
              </w:rPr>
              <w:t>占贷款总额</w:t>
            </w:r>
          </w:p>
          <w:p w:rsidR="000643D2" w:rsidRDefault="008D5C26">
            <w:pPr>
              <w:jc w:val="center"/>
              <w:rPr>
                <w:rFonts w:eastAsia="仿宋_GB2312"/>
                <w:b/>
                <w:bCs/>
                <w:sz w:val="24"/>
              </w:rPr>
            </w:pPr>
            <w:r>
              <w:rPr>
                <w:rFonts w:eastAsia="仿宋_GB2312"/>
                <w:b/>
                <w:bCs/>
                <w:sz w:val="24"/>
              </w:rPr>
              <w:t>比例</w:t>
            </w:r>
          </w:p>
        </w:tc>
        <w:tc>
          <w:tcPr>
            <w:tcW w:w="1460" w:type="dxa"/>
            <w:tcBorders>
              <w:top w:val="single" w:sz="4" w:space="0" w:color="auto"/>
              <w:left w:val="single" w:sz="4" w:space="0" w:color="auto"/>
              <w:bottom w:val="single" w:sz="4" w:space="0" w:color="auto"/>
              <w:right w:val="single" w:sz="4" w:space="0" w:color="auto"/>
            </w:tcBorders>
            <w:vAlign w:val="center"/>
          </w:tcPr>
          <w:p w:rsidR="000643D2" w:rsidRDefault="008D5C26">
            <w:pPr>
              <w:jc w:val="center"/>
              <w:rPr>
                <w:rFonts w:eastAsia="仿宋_GB2312"/>
                <w:b/>
                <w:bCs/>
                <w:sz w:val="24"/>
              </w:rPr>
            </w:pPr>
            <w:r>
              <w:rPr>
                <w:rFonts w:eastAsia="仿宋_GB2312"/>
                <w:b/>
                <w:bCs/>
                <w:sz w:val="24"/>
              </w:rPr>
              <w:t>占资本净额比例</w:t>
            </w:r>
          </w:p>
        </w:tc>
      </w:tr>
      <w:tr w:rsidR="000643D2">
        <w:trPr>
          <w:trHeight w:val="242"/>
        </w:trPr>
        <w:tc>
          <w:tcPr>
            <w:tcW w:w="3684" w:type="dxa"/>
            <w:tcBorders>
              <w:top w:val="nil"/>
              <w:left w:val="single" w:sz="8" w:space="0" w:color="auto"/>
              <w:bottom w:val="single" w:sz="8" w:space="0" w:color="auto"/>
              <w:right w:val="single" w:sz="8" w:space="0" w:color="auto"/>
            </w:tcBorders>
            <w:shd w:val="clear" w:color="000000" w:fill="FFFFFF"/>
            <w:vAlign w:val="center"/>
          </w:tcPr>
          <w:p w:rsidR="000643D2" w:rsidRDefault="008D5C26">
            <w:pPr>
              <w:jc w:val="center"/>
              <w:rPr>
                <w:rFonts w:ascii="仿宋_GB2312" w:eastAsia="仿宋_GB2312" w:hAnsi="仿宋_GB2312" w:cs="仿宋_GB2312"/>
              </w:rPr>
            </w:pPr>
            <w:r>
              <w:rPr>
                <w:rFonts w:ascii="仿宋_GB2312" w:eastAsia="仿宋_GB2312" w:hAnsi="仿宋_GB2312" w:cs="仿宋_GB2312" w:hint="eastAsia"/>
              </w:rPr>
              <w:lastRenderedPageBreak/>
              <w:t>曹伟港</w:t>
            </w:r>
          </w:p>
        </w:tc>
        <w:tc>
          <w:tcPr>
            <w:tcW w:w="1432" w:type="dxa"/>
            <w:tcBorders>
              <w:top w:val="nil"/>
              <w:left w:val="nil"/>
              <w:bottom w:val="single" w:sz="8" w:space="0" w:color="auto"/>
              <w:right w:val="single" w:sz="8" w:space="0" w:color="auto"/>
            </w:tcBorders>
            <w:shd w:val="clear" w:color="000000" w:fill="FFFFFF"/>
            <w:vAlign w:val="center"/>
          </w:tcPr>
          <w:p w:rsidR="000643D2" w:rsidRDefault="008D5C26">
            <w:pPr>
              <w:jc w:val="center"/>
              <w:rPr>
                <w:rFonts w:eastAsia="仿宋_GB2312"/>
                <w:sz w:val="24"/>
              </w:rPr>
            </w:pPr>
            <w:r>
              <w:rPr>
                <w:rFonts w:eastAsia="仿宋_GB2312" w:hint="eastAsia"/>
                <w:sz w:val="24"/>
              </w:rPr>
              <w:t>128</w:t>
            </w:r>
          </w:p>
        </w:tc>
        <w:tc>
          <w:tcPr>
            <w:tcW w:w="1261" w:type="dxa"/>
            <w:tcBorders>
              <w:top w:val="nil"/>
              <w:left w:val="nil"/>
              <w:bottom w:val="single" w:sz="8" w:space="0" w:color="auto"/>
              <w:right w:val="single" w:sz="8" w:space="0" w:color="auto"/>
            </w:tcBorders>
            <w:shd w:val="clear" w:color="auto" w:fill="auto"/>
            <w:vAlign w:val="center"/>
          </w:tcPr>
          <w:p w:rsidR="000643D2" w:rsidRDefault="008D5C26">
            <w:pPr>
              <w:jc w:val="center"/>
              <w:rPr>
                <w:rFonts w:eastAsia="仿宋_GB2312"/>
                <w:sz w:val="24"/>
              </w:rPr>
            </w:pPr>
            <w:r>
              <w:rPr>
                <w:rFonts w:eastAsia="仿宋_GB2312" w:hint="eastAsia"/>
                <w:sz w:val="24"/>
              </w:rPr>
              <w:t>142</w:t>
            </w:r>
          </w:p>
        </w:tc>
        <w:tc>
          <w:tcPr>
            <w:tcW w:w="1658" w:type="dxa"/>
            <w:tcBorders>
              <w:top w:val="nil"/>
              <w:left w:val="nil"/>
              <w:bottom w:val="single" w:sz="8" w:space="0" w:color="auto"/>
              <w:right w:val="single" w:sz="8" w:space="0" w:color="auto"/>
            </w:tcBorders>
            <w:shd w:val="clear" w:color="auto" w:fill="auto"/>
            <w:vAlign w:val="center"/>
          </w:tcPr>
          <w:p w:rsidR="000643D2" w:rsidRDefault="008D5C26">
            <w:pPr>
              <w:jc w:val="center"/>
              <w:rPr>
                <w:rFonts w:eastAsia="仿宋_GB2312"/>
                <w:sz w:val="24"/>
              </w:rPr>
            </w:pPr>
            <w:r>
              <w:rPr>
                <w:rFonts w:eastAsia="仿宋_GB2312" w:hint="eastAsia"/>
                <w:sz w:val="24"/>
              </w:rPr>
              <w:t>0.12</w:t>
            </w:r>
          </w:p>
        </w:tc>
        <w:tc>
          <w:tcPr>
            <w:tcW w:w="1460" w:type="dxa"/>
            <w:tcBorders>
              <w:top w:val="nil"/>
              <w:left w:val="nil"/>
              <w:bottom w:val="single" w:sz="8" w:space="0" w:color="auto"/>
              <w:right w:val="single" w:sz="8" w:space="0" w:color="auto"/>
            </w:tcBorders>
            <w:shd w:val="clear" w:color="000000" w:fill="FFFFFF"/>
            <w:vAlign w:val="center"/>
          </w:tcPr>
          <w:p w:rsidR="000643D2" w:rsidRDefault="008D5C26">
            <w:pPr>
              <w:jc w:val="center"/>
              <w:rPr>
                <w:rFonts w:eastAsia="仿宋_GB2312"/>
                <w:sz w:val="24"/>
              </w:rPr>
            </w:pPr>
            <w:r>
              <w:rPr>
                <w:rFonts w:eastAsia="仿宋_GB2312" w:hint="eastAsia"/>
                <w:sz w:val="24"/>
              </w:rPr>
              <w:t>1.07</w:t>
            </w:r>
          </w:p>
        </w:tc>
      </w:tr>
      <w:tr w:rsidR="000643D2">
        <w:trPr>
          <w:trHeight w:val="270"/>
        </w:trPr>
        <w:tc>
          <w:tcPr>
            <w:tcW w:w="3684" w:type="dxa"/>
            <w:tcBorders>
              <w:top w:val="nil"/>
              <w:left w:val="single" w:sz="8" w:space="0" w:color="auto"/>
              <w:bottom w:val="single" w:sz="8" w:space="0" w:color="auto"/>
              <w:right w:val="single" w:sz="8" w:space="0" w:color="auto"/>
            </w:tcBorders>
            <w:shd w:val="clear" w:color="000000" w:fill="FFFFFF"/>
            <w:vAlign w:val="center"/>
          </w:tcPr>
          <w:p w:rsidR="000643D2" w:rsidRDefault="008D5C26">
            <w:pPr>
              <w:jc w:val="center"/>
              <w:rPr>
                <w:rFonts w:ascii="仿宋_GB2312" w:eastAsia="仿宋_GB2312" w:hAnsi="仿宋_GB2312" w:cs="仿宋_GB2312"/>
              </w:rPr>
            </w:pPr>
            <w:r>
              <w:rPr>
                <w:rFonts w:ascii="仿宋_GB2312" w:eastAsia="仿宋_GB2312" w:hAnsi="仿宋_GB2312" w:cs="仿宋_GB2312" w:hint="eastAsia"/>
              </w:rPr>
              <w:t>赵纪安</w:t>
            </w:r>
          </w:p>
        </w:tc>
        <w:tc>
          <w:tcPr>
            <w:tcW w:w="1432" w:type="dxa"/>
            <w:tcBorders>
              <w:top w:val="nil"/>
              <w:left w:val="nil"/>
              <w:bottom w:val="single" w:sz="8" w:space="0" w:color="auto"/>
              <w:right w:val="single" w:sz="8" w:space="0" w:color="auto"/>
            </w:tcBorders>
            <w:shd w:val="clear" w:color="000000" w:fill="FFFFFF"/>
            <w:vAlign w:val="center"/>
          </w:tcPr>
          <w:p w:rsidR="000643D2" w:rsidRDefault="008D5C26">
            <w:pPr>
              <w:jc w:val="center"/>
              <w:rPr>
                <w:rFonts w:eastAsia="仿宋_GB2312"/>
                <w:sz w:val="24"/>
              </w:rPr>
            </w:pPr>
            <w:r>
              <w:rPr>
                <w:rFonts w:eastAsia="仿宋_GB2312"/>
                <w:sz w:val="24"/>
              </w:rPr>
              <w:t>100</w:t>
            </w:r>
          </w:p>
        </w:tc>
        <w:tc>
          <w:tcPr>
            <w:tcW w:w="1261" w:type="dxa"/>
            <w:tcBorders>
              <w:top w:val="nil"/>
              <w:left w:val="nil"/>
              <w:bottom w:val="single" w:sz="8" w:space="0" w:color="auto"/>
              <w:right w:val="single" w:sz="8" w:space="0" w:color="auto"/>
            </w:tcBorders>
            <w:shd w:val="clear" w:color="auto" w:fill="auto"/>
            <w:vAlign w:val="center"/>
          </w:tcPr>
          <w:p w:rsidR="000643D2" w:rsidRDefault="008D5C26">
            <w:pPr>
              <w:jc w:val="center"/>
              <w:rPr>
                <w:rFonts w:eastAsia="仿宋_GB2312"/>
                <w:sz w:val="24"/>
              </w:rPr>
            </w:pPr>
            <w:r>
              <w:rPr>
                <w:rFonts w:eastAsia="仿宋_GB2312" w:hint="eastAsia"/>
                <w:sz w:val="24"/>
              </w:rPr>
              <w:t>100</w:t>
            </w:r>
          </w:p>
        </w:tc>
        <w:tc>
          <w:tcPr>
            <w:tcW w:w="1658" w:type="dxa"/>
            <w:tcBorders>
              <w:top w:val="nil"/>
              <w:left w:val="nil"/>
              <w:bottom w:val="single" w:sz="8" w:space="0" w:color="auto"/>
              <w:right w:val="single" w:sz="8" w:space="0" w:color="auto"/>
            </w:tcBorders>
            <w:shd w:val="clear" w:color="auto" w:fill="auto"/>
            <w:vAlign w:val="center"/>
          </w:tcPr>
          <w:p w:rsidR="000643D2" w:rsidRDefault="008D5C26">
            <w:pPr>
              <w:jc w:val="center"/>
              <w:rPr>
                <w:rFonts w:eastAsia="仿宋_GB2312"/>
                <w:sz w:val="24"/>
              </w:rPr>
            </w:pPr>
            <w:r>
              <w:rPr>
                <w:rFonts w:eastAsia="仿宋_GB2312" w:hint="eastAsia"/>
                <w:sz w:val="24"/>
              </w:rPr>
              <w:t>0.1</w:t>
            </w:r>
          </w:p>
        </w:tc>
        <w:tc>
          <w:tcPr>
            <w:tcW w:w="1460" w:type="dxa"/>
            <w:tcBorders>
              <w:top w:val="nil"/>
              <w:left w:val="nil"/>
              <w:bottom w:val="single" w:sz="8" w:space="0" w:color="auto"/>
              <w:right w:val="single" w:sz="8" w:space="0" w:color="auto"/>
            </w:tcBorders>
            <w:shd w:val="clear" w:color="000000" w:fill="FFFFFF"/>
            <w:vAlign w:val="center"/>
          </w:tcPr>
          <w:p w:rsidR="000643D2" w:rsidRDefault="008D5C26">
            <w:pPr>
              <w:jc w:val="center"/>
              <w:rPr>
                <w:rFonts w:eastAsia="仿宋_GB2312"/>
                <w:sz w:val="24"/>
              </w:rPr>
            </w:pPr>
            <w:r>
              <w:rPr>
                <w:rFonts w:eastAsia="仿宋_GB2312" w:hint="eastAsia"/>
                <w:sz w:val="24"/>
              </w:rPr>
              <w:t>0.84</w:t>
            </w:r>
          </w:p>
        </w:tc>
      </w:tr>
      <w:tr w:rsidR="000643D2">
        <w:trPr>
          <w:trHeight w:val="270"/>
        </w:trPr>
        <w:tc>
          <w:tcPr>
            <w:tcW w:w="3684" w:type="dxa"/>
            <w:tcBorders>
              <w:top w:val="nil"/>
              <w:left w:val="single" w:sz="8" w:space="0" w:color="auto"/>
              <w:bottom w:val="single" w:sz="8" w:space="0" w:color="auto"/>
              <w:right w:val="single" w:sz="8" w:space="0" w:color="auto"/>
            </w:tcBorders>
            <w:shd w:val="clear" w:color="000000" w:fill="FFFFFF"/>
            <w:vAlign w:val="center"/>
          </w:tcPr>
          <w:p w:rsidR="000643D2" w:rsidRDefault="008D5C26">
            <w:pPr>
              <w:jc w:val="center"/>
              <w:rPr>
                <w:rFonts w:ascii="仿宋_GB2312" w:eastAsia="仿宋_GB2312" w:hAnsi="仿宋_GB2312" w:cs="仿宋_GB2312"/>
              </w:rPr>
            </w:pPr>
            <w:r>
              <w:rPr>
                <w:rFonts w:ascii="仿宋_GB2312" w:eastAsia="仿宋_GB2312" w:hAnsi="仿宋_GB2312" w:cs="仿宋_GB2312" w:hint="eastAsia"/>
              </w:rPr>
              <w:t>刘家玉</w:t>
            </w:r>
          </w:p>
        </w:tc>
        <w:tc>
          <w:tcPr>
            <w:tcW w:w="1432" w:type="dxa"/>
            <w:tcBorders>
              <w:top w:val="nil"/>
              <w:left w:val="nil"/>
              <w:bottom w:val="single" w:sz="8" w:space="0" w:color="auto"/>
              <w:right w:val="single" w:sz="8" w:space="0" w:color="auto"/>
            </w:tcBorders>
            <w:shd w:val="clear" w:color="000000" w:fill="FFFFFF"/>
            <w:vAlign w:val="center"/>
          </w:tcPr>
          <w:p w:rsidR="000643D2" w:rsidRDefault="008D5C26">
            <w:pPr>
              <w:jc w:val="center"/>
              <w:rPr>
                <w:rFonts w:eastAsia="仿宋_GB2312"/>
                <w:sz w:val="24"/>
              </w:rPr>
            </w:pPr>
            <w:r>
              <w:rPr>
                <w:rFonts w:eastAsia="仿宋_GB2312" w:hint="eastAsia"/>
                <w:sz w:val="24"/>
              </w:rPr>
              <w:t>90</w:t>
            </w:r>
          </w:p>
        </w:tc>
        <w:tc>
          <w:tcPr>
            <w:tcW w:w="1261" w:type="dxa"/>
            <w:tcBorders>
              <w:top w:val="nil"/>
              <w:left w:val="nil"/>
              <w:bottom w:val="single" w:sz="8" w:space="0" w:color="auto"/>
              <w:right w:val="single" w:sz="8" w:space="0" w:color="auto"/>
            </w:tcBorders>
            <w:shd w:val="clear" w:color="auto" w:fill="auto"/>
            <w:vAlign w:val="center"/>
          </w:tcPr>
          <w:p w:rsidR="000643D2" w:rsidRDefault="008D5C26">
            <w:pPr>
              <w:jc w:val="center"/>
              <w:rPr>
                <w:rFonts w:eastAsia="仿宋_GB2312"/>
                <w:sz w:val="24"/>
              </w:rPr>
            </w:pPr>
            <w:r>
              <w:rPr>
                <w:rFonts w:eastAsia="仿宋_GB2312" w:hint="eastAsia"/>
                <w:sz w:val="24"/>
              </w:rPr>
              <w:t>0</w:t>
            </w:r>
          </w:p>
        </w:tc>
        <w:tc>
          <w:tcPr>
            <w:tcW w:w="1658" w:type="dxa"/>
            <w:tcBorders>
              <w:top w:val="nil"/>
              <w:left w:val="nil"/>
              <w:bottom w:val="single" w:sz="8" w:space="0" w:color="auto"/>
              <w:right w:val="single" w:sz="8" w:space="0" w:color="auto"/>
            </w:tcBorders>
            <w:shd w:val="clear" w:color="auto" w:fill="auto"/>
            <w:vAlign w:val="center"/>
          </w:tcPr>
          <w:p w:rsidR="000643D2" w:rsidRDefault="008D5C26">
            <w:pPr>
              <w:jc w:val="center"/>
              <w:rPr>
                <w:rFonts w:eastAsia="仿宋_GB2312"/>
                <w:sz w:val="24"/>
              </w:rPr>
            </w:pPr>
            <w:r>
              <w:rPr>
                <w:rFonts w:eastAsia="仿宋_GB2312" w:hint="eastAsia"/>
                <w:sz w:val="24"/>
              </w:rPr>
              <w:t>0.09</w:t>
            </w:r>
          </w:p>
        </w:tc>
        <w:tc>
          <w:tcPr>
            <w:tcW w:w="1460" w:type="dxa"/>
            <w:tcBorders>
              <w:top w:val="nil"/>
              <w:left w:val="nil"/>
              <w:bottom w:val="single" w:sz="8" w:space="0" w:color="auto"/>
              <w:right w:val="single" w:sz="8" w:space="0" w:color="auto"/>
            </w:tcBorders>
            <w:shd w:val="clear" w:color="000000" w:fill="FFFFFF"/>
            <w:vAlign w:val="center"/>
          </w:tcPr>
          <w:p w:rsidR="000643D2" w:rsidRDefault="008D5C26">
            <w:pPr>
              <w:jc w:val="center"/>
              <w:rPr>
                <w:rFonts w:eastAsia="仿宋_GB2312"/>
                <w:sz w:val="24"/>
              </w:rPr>
            </w:pPr>
            <w:r>
              <w:rPr>
                <w:rFonts w:eastAsia="仿宋_GB2312" w:hint="eastAsia"/>
                <w:sz w:val="24"/>
              </w:rPr>
              <w:t>0.75</w:t>
            </w:r>
          </w:p>
        </w:tc>
      </w:tr>
      <w:tr w:rsidR="000643D2">
        <w:trPr>
          <w:trHeight w:val="270"/>
        </w:trPr>
        <w:tc>
          <w:tcPr>
            <w:tcW w:w="3684" w:type="dxa"/>
            <w:tcBorders>
              <w:top w:val="single" w:sz="4" w:space="0" w:color="auto"/>
              <w:left w:val="single" w:sz="8" w:space="0" w:color="auto"/>
              <w:bottom w:val="single" w:sz="8" w:space="0" w:color="auto"/>
              <w:right w:val="single" w:sz="8" w:space="0" w:color="auto"/>
            </w:tcBorders>
            <w:shd w:val="clear" w:color="000000" w:fill="FFFFFF"/>
            <w:vAlign w:val="center"/>
          </w:tcPr>
          <w:p w:rsidR="000643D2" w:rsidRDefault="008D5C26">
            <w:pPr>
              <w:jc w:val="center"/>
              <w:rPr>
                <w:rFonts w:ascii="仿宋_GB2312" w:eastAsia="仿宋_GB2312" w:hAnsi="仿宋_GB2312" w:cs="仿宋_GB2312"/>
              </w:rPr>
            </w:pPr>
            <w:r>
              <w:rPr>
                <w:rFonts w:ascii="仿宋_GB2312" w:eastAsia="仿宋_GB2312" w:hAnsi="仿宋_GB2312" w:cs="仿宋_GB2312" w:hint="eastAsia"/>
              </w:rPr>
              <w:t>赵萌</w:t>
            </w:r>
          </w:p>
        </w:tc>
        <w:tc>
          <w:tcPr>
            <w:tcW w:w="1432" w:type="dxa"/>
            <w:tcBorders>
              <w:top w:val="single" w:sz="4" w:space="0" w:color="auto"/>
              <w:left w:val="nil"/>
              <w:bottom w:val="single" w:sz="8" w:space="0" w:color="auto"/>
              <w:right w:val="single" w:sz="8" w:space="0" w:color="auto"/>
            </w:tcBorders>
            <w:shd w:val="clear" w:color="000000" w:fill="FFFFFF"/>
            <w:vAlign w:val="center"/>
          </w:tcPr>
          <w:p w:rsidR="000643D2" w:rsidRDefault="008D5C26">
            <w:pPr>
              <w:jc w:val="center"/>
              <w:rPr>
                <w:rFonts w:eastAsia="仿宋_GB2312"/>
                <w:sz w:val="24"/>
              </w:rPr>
            </w:pPr>
            <w:r>
              <w:rPr>
                <w:rFonts w:eastAsia="仿宋_GB2312" w:hint="eastAsia"/>
                <w:sz w:val="24"/>
              </w:rPr>
              <w:t>69.86</w:t>
            </w:r>
          </w:p>
        </w:tc>
        <w:tc>
          <w:tcPr>
            <w:tcW w:w="1261" w:type="dxa"/>
            <w:tcBorders>
              <w:top w:val="single" w:sz="4" w:space="0" w:color="auto"/>
              <w:left w:val="nil"/>
              <w:bottom w:val="single" w:sz="8" w:space="0" w:color="auto"/>
              <w:right w:val="single" w:sz="8" w:space="0" w:color="auto"/>
            </w:tcBorders>
            <w:shd w:val="clear" w:color="auto" w:fill="auto"/>
            <w:vAlign w:val="center"/>
          </w:tcPr>
          <w:p w:rsidR="000643D2" w:rsidRDefault="008D5C26">
            <w:pPr>
              <w:jc w:val="center"/>
              <w:rPr>
                <w:rFonts w:eastAsia="仿宋_GB2312"/>
                <w:sz w:val="24"/>
              </w:rPr>
            </w:pPr>
            <w:r>
              <w:rPr>
                <w:rFonts w:eastAsia="仿宋_GB2312" w:hint="eastAsia"/>
                <w:sz w:val="24"/>
              </w:rPr>
              <w:t>70.86</w:t>
            </w:r>
          </w:p>
        </w:tc>
        <w:tc>
          <w:tcPr>
            <w:tcW w:w="1658" w:type="dxa"/>
            <w:tcBorders>
              <w:top w:val="single" w:sz="4" w:space="0" w:color="auto"/>
              <w:left w:val="nil"/>
              <w:bottom w:val="single" w:sz="8" w:space="0" w:color="auto"/>
              <w:right w:val="single" w:sz="8" w:space="0" w:color="auto"/>
            </w:tcBorders>
            <w:shd w:val="clear" w:color="auto" w:fill="auto"/>
            <w:vAlign w:val="center"/>
          </w:tcPr>
          <w:p w:rsidR="000643D2" w:rsidRDefault="008D5C26">
            <w:pPr>
              <w:jc w:val="center"/>
              <w:rPr>
                <w:rFonts w:eastAsia="仿宋_GB2312"/>
                <w:sz w:val="24"/>
              </w:rPr>
            </w:pPr>
            <w:r>
              <w:rPr>
                <w:rFonts w:eastAsia="仿宋_GB2312" w:hint="eastAsia"/>
                <w:sz w:val="24"/>
              </w:rPr>
              <w:t>0.07</w:t>
            </w:r>
          </w:p>
        </w:tc>
        <w:tc>
          <w:tcPr>
            <w:tcW w:w="1460" w:type="dxa"/>
            <w:tcBorders>
              <w:top w:val="single" w:sz="4" w:space="0" w:color="auto"/>
              <w:left w:val="nil"/>
              <w:bottom w:val="single" w:sz="8" w:space="0" w:color="auto"/>
              <w:right w:val="single" w:sz="8" w:space="0" w:color="auto"/>
            </w:tcBorders>
            <w:shd w:val="clear" w:color="000000" w:fill="FFFFFF"/>
            <w:vAlign w:val="center"/>
          </w:tcPr>
          <w:p w:rsidR="000643D2" w:rsidRDefault="008D5C26">
            <w:pPr>
              <w:jc w:val="center"/>
              <w:rPr>
                <w:rFonts w:eastAsia="仿宋_GB2312"/>
                <w:sz w:val="24"/>
              </w:rPr>
            </w:pPr>
            <w:r>
              <w:rPr>
                <w:rFonts w:eastAsia="仿宋_GB2312" w:hint="eastAsia"/>
                <w:sz w:val="24"/>
              </w:rPr>
              <w:t>0.58</w:t>
            </w:r>
          </w:p>
        </w:tc>
      </w:tr>
      <w:tr w:rsidR="000643D2">
        <w:trPr>
          <w:trHeight w:val="270"/>
        </w:trPr>
        <w:tc>
          <w:tcPr>
            <w:tcW w:w="3684" w:type="dxa"/>
            <w:tcBorders>
              <w:top w:val="nil"/>
              <w:left w:val="single" w:sz="8" w:space="0" w:color="auto"/>
              <w:bottom w:val="single" w:sz="8" w:space="0" w:color="auto"/>
              <w:right w:val="single" w:sz="8" w:space="0" w:color="auto"/>
            </w:tcBorders>
            <w:shd w:val="clear" w:color="000000" w:fill="FFFFFF"/>
            <w:vAlign w:val="center"/>
          </w:tcPr>
          <w:p w:rsidR="000643D2" w:rsidRDefault="008D5C26">
            <w:pPr>
              <w:jc w:val="center"/>
              <w:rPr>
                <w:rFonts w:ascii="仿宋_GB2312" w:eastAsia="仿宋_GB2312" w:hAnsi="仿宋_GB2312" w:cs="仿宋_GB2312"/>
              </w:rPr>
            </w:pPr>
            <w:r>
              <w:rPr>
                <w:rFonts w:ascii="仿宋_GB2312" w:eastAsia="仿宋_GB2312" w:hAnsi="仿宋_GB2312" w:cs="仿宋_GB2312" w:hint="eastAsia"/>
              </w:rPr>
              <w:t>武晓会</w:t>
            </w:r>
          </w:p>
        </w:tc>
        <w:tc>
          <w:tcPr>
            <w:tcW w:w="1432" w:type="dxa"/>
            <w:tcBorders>
              <w:top w:val="nil"/>
              <w:left w:val="nil"/>
              <w:bottom w:val="single" w:sz="8" w:space="0" w:color="auto"/>
              <w:right w:val="single" w:sz="8" w:space="0" w:color="auto"/>
            </w:tcBorders>
            <w:shd w:val="clear" w:color="000000" w:fill="FFFFFF"/>
            <w:vAlign w:val="center"/>
          </w:tcPr>
          <w:p w:rsidR="000643D2" w:rsidRDefault="008D5C26">
            <w:pPr>
              <w:jc w:val="center"/>
              <w:rPr>
                <w:rFonts w:eastAsia="仿宋_GB2312"/>
                <w:sz w:val="24"/>
              </w:rPr>
            </w:pPr>
            <w:r>
              <w:rPr>
                <w:rFonts w:eastAsia="仿宋_GB2312" w:hint="eastAsia"/>
                <w:sz w:val="24"/>
              </w:rPr>
              <w:t>62.41</w:t>
            </w:r>
          </w:p>
        </w:tc>
        <w:tc>
          <w:tcPr>
            <w:tcW w:w="1261" w:type="dxa"/>
            <w:tcBorders>
              <w:top w:val="nil"/>
              <w:left w:val="nil"/>
              <w:bottom w:val="single" w:sz="8" w:space="0" w:color="auto"/>
              <w:right w:val="single" w:sz="8" w:space="0" w:color="auto"/>
            </w:tcBorders>
            <w:shd w:val="clear" w:color="auto" w:fill="auto"/>
            <w:vAlign w:val="center"/>
          </w:tcPr>
          <w:p w:rsidR="000643D2" w:rsidRDefault="008D5C26">
            <w:pPr>
              <w:jc w:val="center"/>
              <w:rPr>
                <w:rFonts w:eastAsia="仿宋_GB2312"/>
                <w:sz w:val="24"/>
              </w:rPr>
            </w:pPr>
            <w:r>
              <w:rPr>
                <w:rFonts w:eastAsia="仿宋_GB2312" w:hint="eastAsia"/>
                <w:sz w:val="24"/>
              </w:rPr>
              <w:t>0</w:t>
            </w:r>
          </w:p>
        </w:tc>
        <w:tc>
          <w:tcPr>
            <w:tcW w:w="1658" w:type="dxa"/>
            <w:tcBorders>
              <w:top w:val="nil"/>
              <w:left w:val="nil"/>
              <w:bottom w:val="single" w:sz="8" w:space="0" w:color="auto"/>
              <w:right w:val="single" w:sz="8" w:space="0" w:color="auto"/>
            </w:tcBorders>
            <w:shd w:val="clear" w:color="auto" w:fill="auto"/>
            <w:vAlign w:val="center"/>
          </w:tcPr>
          <w:p w:rsidR="000643D2" w:rsidRDefault="008D5C26">
            <w:pPr>
              <w:jc w:val="center"/>
              <w:rPr>
                <w:rFonts w:eastAsia="仿宋_GB2312"/>
                <w:sz w:val="24"/>
              </w:rPr>
            </w:pPr>
            <w:r>
              <w:rPr>
                <w:rFonts w:eastAsia="仿宋_GB2312" w:hint="eastAsia"/>
                <w:sz w:val="24"/>
              </w:rPr>
              <w:t>0.06</w:t>
            </w:r>
          </w:p>
        </w:tc>
        <w:tc>
          <w:tcPr>
            <w:tcW w:w="1460" w:type="dxa"/>
            <w:tcBorders>
              <w:top w:val="nil"/>
              <w:left w:val="nil"/>
              <w:bottom w:val="single" w:sz="8" w:space="0" w:color="auto"/>
              <w:right w:val="single" w:sz="8" w:space="0" w:color="auto"/>
            </w:tcBorders>
            <w:shd w:val="clear" w:color="000000" w:fill="FFFFFF"/>
            <w:vAlign w:val="center"/>
          </w:tcPr>
          <w:p w:rsidR="000643D2" w:rsidRDefault="008D5C26">
            <w:pPr>
              <w:jc w:val="center"/>
              <w:rPr>
                <w:rFonts w:eastAsia="仿宋_GB2312"/>
                <w:sz w:val="24"/>
              </w:rPr>
            </w:pPr>
            <w:r>
              <w:rPr>
                <w:rFonts w:eastAsia="仿宋_GB2312" w:hint="eastAsia"/>
                <w:sz w:val="24"/>
              </w:rPr>
              <w:t>0.52</w:t>
            </w:r>
          </w:p>
        </w:tc>
      </w:tr>
      <w:tr w:rsidR="000643D2">
        <w:trPr>
          <w:trHeight w:val="270"/>
        </w:trPr>
        <w:tc>
          <w:tcPr>
            <w:tcW w:w="3684" w:type="dxa"/>
            <w:tcBorders>
              <w:top w:val="nil"/>
              <w:left w:val="single" w:sz="8" w:space="0" w:color="auto"/>
              <w:bottom w:val="single" w:sz="8" w:space="0" w:color="auto"/>
              <w:right w:val="single" w:sz="8" w:space="0" w:color="auto"/>
            </w:tcBorders>
            <w:shd w:val="clear" w:color="000000" w:fill="FFFFFF"/>
            <w:vAlign w:val="center"/>
          </w:tcPr>
          <w:p w:rsidR="000643D2" w:rsidRDefault="008D5C26">
            <w:pPr>
              <w:jc w:val="center"/>
              <w:rPr>
                <w:rFonts w:ascii="仿宋_GB2312" w:eastAsia="仿宋_GB2312" w:hAnsi="仿宋_GB2312" w:cs="仿宋_GB2312"/>
              </w:rPr>
            </w:pPr>
            <w:r>
              <w:rPr>
                <w:rFonts w:ascii="仿宋_GB2312" w:eastAsia="仿宋_GB2312" w:hAnsi="仿宋_GB2312" w:cs="仿宋_GB2312" w:hint="eastAsia"/>
              </w:rPr>
              <w:t>徐秀兰</w:t>
            </w:r>
          </w:p>
        </w:tc>
        <w:tc>
          <w:tcPr>
            <w:tcW w:w="1432" w:type="dxa"/>
            <w:tcBorders>
              <w:top w:val="nil"/>
              <w:left w:val="nil"/>
              <w:bottom w:val="single" w:sz="8" w:space="0" w:color="auto"/>
              <w:right w:val="single" w:sz="8" w:space="0" w:color="auto"/>
            </w:tcBorders>
            <w:shd w:val="clear" w:color="000000" w:fill="FFFFFF"/>
            <w:vAlign w:val="center"/>
          </w:tcPr>
          <w:p w:rsidR="000643D2" w:rsidRDefault="008D5C26">
            <w:pPr>
              <w:jc w:val="center"/>
              <w:rPr>
                <w:rFonts w:eastAsia="仿宋_GB2312"/>
                <w:sz w:val="24"/>
              </w:rPr>
            </w:pPr>
            <w:r>
              <w:rPr>
                <w:rFonts w:eastAsia="仿宋_GB2312" w:hint="eastAsia"/>
                <w:sz w:val="24"/>
              </w:rPr>
              <w:t>60</w:t>
            </w:r>
          </w:p>
        </w:tc>
        <w:tc>
          <w:tcPr>
            <w:tcW w:w="1261" w:type="dxa"/>
            <w:tcBorders>
              <w:top w:val="nil"/>
              <w:left w:val="nil"/>
              <w:bottom w:val="single" w:sz="8" w:space="0" w:color="auto"/>
              <w:right w:val="single" w:sz="8" w:space="0" w:color="auto"/>
            </w:tcBorders>
            <w:shd w:val="clear" w:color="auto" w:fill="auto"/>
            <w:vAlign w:val="center"/>
          </w:tcPr>
          <w:p w:rsidR="000643D2" w:rsidRDefault="008D5C26">
            <w:pPr>
              <w:jc w:val="center"/>
              <w:rPr>
                <w:rFonts w:eastAsia="仿宋_GB2312"/>
                <w:sz w:val="24"/>
              </w:rPr>
            </w:pPr>
            <w:r>
              <w:rPr>
                <w:rFonts w:eastAsia="仿宋_GB2312" w:hint="eastAsia"/>
                <w:sz w:val="24"/>
              </w:rPr>
              <w:t>0</w:t>
            </w:r>
          </w:p>
        </w:tc>
        <w:tc>
          <w:tcPr>
            <w:tcW w:w="1658" w:type="dxa"/>
            <w:tcBorders>
              <w:top w:val="nil"/>
              <w:left w:val="nil"/>
              <w:bottom w:val="single" w:sz="8" w:space="0" w:color="auto"/>
              <w:right w:val="single" w:sz="8" w:space="0" w:color="auto"/>
            </w:tcBorders>
            <w:shd w:val="clear" w:color="auto" w:fill="auto"/>
            <w:vAlign w:val="center"/>
          </w:tcPr>
          <w:p w:rsidR="000643D2" w:rsidRDefault="008D5C26">
            <w:pPr>
              <w:jc w:val="center"/>
              <w:rPr>
                <w:rFonts w:eastAsia="仿宋_GB2312"/>
                <w:sz w:val="24"/>
              </w:rPr>
            </w:pPr>
            <w:r>
              <w:rPr>
                <w:rFonts w:eastAsia="仿宋_GB2312" w:hint="eastAsia"/>
                <w:sz w:val="24"/>
              </w:rPr>
              <w:t>0.06</w:t>
            </w:r>
          </w:p>
        </w:tc>
        <w:tc>
          <w:tcPr>
            <w:tcW w:w="1460" w:type="dxa"/>
            <w:tcBorders>
              <w:top w:val="nil"/>
              <w:left w:val="nil"/>
              <w:bottom w:val="single" w:sz="8" w:space="0" w:color="auto"/>
              <w:right w:val="single" w:sz="8" w:space="0" w:color="auto"/>
            </w:tcBorders>
            <w:shd w:val="clear" w:color="000000" w:fill="FFFFFF"/>
            <w:vAlign w:val="center"/>
          </w:tcPr>
          <w:p w:rsidR="000643D2" w:rsidRDefault="008D5C26">
            <w:pPr>
              <w:jc w:val="center"/>
              <w:rPr>
                <w:rFonts w:eastAsia="仿宋_GB2312"/>
                <w:sz w:val="24"/>
              </w:rPr>
            </w:pPr>
            <w:r>
              <w:rPr>
                <w:rFonts w:eastAsia="仿宋_GB2312" w:hint="eastAsia"/>
                <w:sz w:val="24"/>
              </w:rPr>
              <w:t>0.5</w:t>
            </w:r>
          </w:p>
        </w:tc>
      </w:tr>
      <w:tr w:rsidR="000643D2">
        <w:trPr>
          <w:trHeight w:val="270"/>
        </w:trPr>
        <w:tc>
          <w:tcPr>
            <w:tcW w:w="3684" w:type="dxa"/>
            <w:tcBorders>
              <w:top w:val="nil"/>
              <w:left w:val="single" w:sz="8" w:space="0" w:color="auto"/>
              <w:bottom w:val="single" w:sz="8" w:space="0" w:color="auto"/>
              <w:right w:val="single" w:sz="8" w:space="0" w:color="auto"/>
            </w:tcBorders>
            <w:shd w:val="clear" w:color="auto" w:fill="auto"/>
            <w:vAlign w:val="center"/>
          </w:tcPr>
          <w:p w:rsidR="000643D2" w:rsidRDefault="008D5C26">
            <w:pPr>
              <w:jc w:val="center"/>
              <w:rPr>
                <w:rFonts w:ascii="仿宋_GB2312" w:eastAsia="仿宋_GB2312" w:hAnsi="仿宋_GB2312" w:cs="仿宋_GB2312"/>
              </w:rPr>
            </w:pPr>
            <w:r>
              <w:rPr>
                <w:rFonts w:ascii="仿宋_GB2312" w:eastAsia="仿宋_GB2312" w:hAnsi="仿宋_GB2312" w:cs="仿宋_GB2312" w:hint="eastAsia"/>
              </w:rPr>
              <w:t>刘翠媛</w:t>
            </w:r>
          </w:p>
        </w:tc>
        <w:tc>
          <w:tcPr>
            <w:tcW w:w="1432" w:type="dxa"/>
            <w:tcBorders>
              <w:top w:val="nil"/>
              <w:left w:val="nil"/>
              <w:bottom w:val="single" w:sz="8" w:space="0" w:color="auto"/>
              <w:right w:val="single" w:sz="8" w:space="0" w:color="auto"/>
            </w:tcBorders>
            <w:shd w:val="clear" w:color="000000" w:fill="FFFFFF"/>
            <w:vAlign w:val="center"/>
          </w:tcPr>
          <w:p w:rsidR="000643D2" w:rsidRDefault="008D5C26">
            <w:pPr>
              <w:jc w:val="center"/>
              <w:rPr>
                <w:rFonts w:eastAsia="仿宋_GB2312"/>
                <w:sz w:val="24"/>
              </w:rPr>
            </w:pPr>
            <w:r>
              <w:rPr>
                <w:rFonts w:eastAsia="仿宋_GB2312" w:hint="eastAsia"/>
                <w:sz w:val="24"/>
              </w:rPr>
              <w:t>59.33</w:t>
            </w:r>
          </w:p>
        </w:tc>
        <w:tc>
          <w:tcPr>
            <w:tcW w:w="1261" w:type="dxa"/>
            <w:tcBorders>
              <w:top w:val="nil"/>
              <w:left w:val="nil"/>
              <w:bottom w:val="single" w:sz="8" w:space="0" w:color="auto"/>
              <w:right w:val="single" w:sz="8" w:space="0" w:color="auto"/>
            </w:tcBorders>
            <w:shd w:val="clear" w:color="auto" w:fill="auto"/>
            <w:vAlign w:val="center"/>
          </w:tcPr>
          <w:p w:rsidR="000643D2" w:rsidRDefault="008D5C26">
            <w:pPr>
              <w:jc w:val="center"/>
              <w:rPr>
                <w:rFonts w:eastAsia="仿宋_GB2312"/>
                <w:sz w:val="24"/>
              </w:rPr>
            </w:pPr>
            <w:r>
              <w:rPr>
                <w:rFonts w:eastAsia="仿宋_GB2312" w:hint="eastAsia"/>
                <w:sz w:val="24"/>
              </w:rPr>
              <w:t>0</w:t>
            </w:r>
          </w:p>
        </w:tc>
        <w:tc>
          <w:tcPr>
            <w:tcW w:w="1658" w:type="dxa"/>
            <w:tcBorders>
              <w:top w:val="nil"/>
              <w:left w:val="nil"/>
              <w:bottom w:val="single" w:sz="8" w:space="0" w:color="auto"/>
              <w:right w:val="single" w:sz="8" w:space="0" w:color="auto"/>
            </w:tcBorders>
            <w:shd w:val="clear" w:color="auto" w:fill="auto"/>
            <w:vAlign w:val="center"/>
          </w:tcPr>
          <w:p w:rsidR="000643D2" w:rsidRDefault="008D5C26">
            <w:pPr>
              <w:jc w:val="center"/>
              <w:rPr>
                <w:rFonts w:eastAsia="仿宋_GB2312"/>
                <w:sz w:val="24"/>
              </w:rPr>
            </w:pPr>
            <w:r>
              <w:rPr>
                <w:rFonts w:eastAsia="仿宋_GB2312" w:hint="eastAsia"/>
                <w:sz w:val="24"/>
              </w:rPr>
              <w:t>0.06</w:t>
            </w:r>
          </w:p>
        </w:tc>
        <w:tc>
          <w:tcPr>
            <w:tcW w:w="1460" w:type="dxa"/>
            <w:tcBorders>
              <w:top w:val="nil"/>
              <w:left w:val="nil"/>
              <w:bottom w:val="single" w:sz="8" w:space="0" w:color="auto"/>
              <w:right w:val="single" w:sz="8" w:space="0" w:color="auto"/>
            </w:tcBorders>
            <w:shd w:val="clear" w:color="000000" w:fill="FFFFFF"/>
            <w:vAlign w:val="center"/>
          </w:tcPr>
          <w:p w:rsidR="000643D2" w:rsidRDefault="008D5C26">
            <w:pPr>
              <w:jc w:val="center"/>
              <w:rPr>
                <w:rFonts w:eastAsia="仿宋_GB2312"/>
                <w:sz w:val="24"/>
              </w:rPr>
            </w:pPr>
            <w:r>
              <w:rPr>
                <w:rFonts w:eastAsia="仿宋_GB2312" w:hint="eastAsia"/>
                <w:sz w:val="24"/>
              </w:rPr>
              <w:t>0.5</w:t>
            </w:r>
          </w:p>
        </w:tc>
      </w:tr>
      <w:tr w:rsidR="000643D2">
        <w:trPr>
          <w:trHeight w:val="224"/>
        </w:trPr>
        <w:tc>
          <w:tcPr>
            <w:tcW w:w="3684" w:type="dxa"/>
            <w:tcBorders>
              <w:top w:val="nil"/>
              <w:left w:val="single" w:sz="8" w:space="0" w:color="auto"/>
              <w:bottom w:val="single" w:sz="8" w:space="0" w:color="auto"/>
              <w:right w:val="single" w:sz="8" w:space="0" w:color="auto"/>
            </w:tcBorders>
            <w:shd w:val="clear" w:color="000000" w:fill="FFFFFF"/>
            <w:vAlign w:val="center"/>
          </w:tcPr>
          <w:p w:rsidR="000643D2" w:rsidRDefault="008D5C26">
            <w:pPr>
              <w:jc w:val="center"/>
              <w:rPr>
                <w:rFonts w:ascii="仿宋_GB2312" w:eastAsia="仿宋_GB2312" w:hAnsi="仿宋_GB2312" w:cs="仿宋_GB2312"/>
              </w:rPr>
            </w:pPr>
            <w:r>
              <w:rPr>
                <w:rFonts w:ascii="仿宋_GB2312" w:eastAsia="仿宋_GB2312" w:hAnsi="仿宋_GB2312" w:cs="仿宋_GB2312" w:hint="eastAsia"/>
              </w:rPr>
              <w:t>梁彬</w:t>
            </w:r>
          </w:p>
        </w:tc>
        <w:tc>
          <w:tcPr>
            <w:tcW w:w="1432" w:type="dxa"/>
            <w:tcBorders>
              <w:top w:val="nil"/>
              <w:left w:val="nil"/>
              <w:bottom w:val="single" w:sz="8" w:space="0" w:color="auto"/>
              <w:right w:val="single" w:sz="8" w:space="0" w:color="auto"/>
            </w:tcBorders>
            <w:shd w:val="clear" w:color="000000" w:fill="FFFFFF"/>
            <w:vAlign w:val="center"/>
          </w:tcPr>
          <w:p w:rsidR="000643D2" w:rsidRDefault="008D5C26">
            <w:pPr>
              <w:jc w:val="center"/>
              <w:rPr>
                <w:rFonts w:eastAsia="仿宋_GB2312"/>
                <w:sz w:val="24"/>
              </w:rPr>
            </w:pPr>
            <w:r>
              <w:rPr>
                <w:rFonts w:eastAsia="仿宋_GB2312" w:hint="eastAsia"/>
                <w:sz w:val="24"/>
              </w:rPr>
              <w:t>58.82</w:t>
            </w:r>
          </w:p>
        </w:tc>
        <w:tc>
          <w:tcPr>
            <w:tcW w:w="1261" w:type="dxa"/>
            <w:tcBorders>
              <w:top w:val="nil"/>
              <w:left w:val="nil"/>
              <w:bottom w:val="single" w:sz="8" w:space="0" w:color="auto"/>
              <w:right w:val="single" w:sz="8" w:space="0" w:color="auto"/>
            </w:tcBorders>
            <w:shd w:val="clear" w:color="auto" w:fill="auto"/>
            <w:vAlign w:val="center"/>
          </w:tcPr>
          <w:p w:rsidR="000643D2" w:rsidRDefault="008D5C26">
            <w:pPr>
              <w:jc w:val="center"/>
              <w:rPr>
                <w:rFonts w:eastAsia="仿宋_GB2312"/>
                <w:sz w:val="24"/>
              </w:rPr>
            </w:pPr>
            <w:r>
              <w:rPr>
                <w:rFonts w:eastAsia="仿宋_GB2312" w:hint="eastAsia"/>
                <w:sz w:val="24"/>
              </w:rPr>
              <w:t>0</w:t>
            </w:r>
          </w:p>
        </w:tc>
        <w:tc>
          <w:tcPr>
            <w:tcW w:w="1658" w:type="dxa"/>
            <w:tcBorders>
              <w:top w:val="nil"/>
              <w:left w:val="nil"/>
              <w:bottom w:val="single" w:sz="8" w:space="0" w:color="auto"/>
              <w:right w:val="single" w:sz="8" w:space="0" w:color="auto"/>
            </w:tcBorders>
            <w:shd w:val="clear" w:color="auto" w:fill="auto"/>
            <w:vAlign w:val="center"/>
          </w:tcPr>
          <w:p w:rsidR="000643D2" w:rsidRDefault="008D5C26">
            <w:pPr>
              <w:jc w:val="center"/>
              <w:rPr>
                <w:rFonts w:eastAsia="仿宋_GB2312"/>
                <w:sz w:val="24"/>
              </w:rPr>
            </w:pPr>
            <w:r>
              <w:rPr>
                <w:rFonts w:eastAsia="仿宋_GB2312" w:hint="eastAsia"/>
                <w:sz w:val="24"/>
              </w:rPr>
              <w:t>0.06</w:t>
            </w:r>
          </w:p>
        </w:tc>
        <w:tc>
          <w:tcPr>
            <w:tcW w:w="1460" w:type="dxa"/>
            <w:tcBorders>
              <w:top w:val="nil"/>
              <w:left w:val="nil"/>
              <w:bottom w:val="single" w:sz="8" w:space="0" w:color="auto"/>
              <w:right w:val="single" w:sz="8" w:space="0" w:color="auto"/>
            </w:tcBorders>
            <w:shd w:val="clear" w:color="000000" w:fill="FFFFFF"/>
            <w:vAlign w:val="center"/>
          </w:tcPr>
          <w:p w:rsidR="000643D2" w:rsidRDefault="008D5C26">
            <w:pPr>
              <w:jc w:val="center"/>
              <w:rPr>
                <w:rFonts w:eastAsia="仿宋_GB2312"/>
                <w:sz w:val="24"/>
              </w:rPr>
            </w:pPr>
            <w:r>
              <w:rPr>
                <w:rFonts w:eastAsia="仿宋_GB2312" w:hint="eastAsia"/>
                <w:sz w:val="24"/>
              </w:rPr>
              <w:t>0.49</w:t>
            </w:r>
          </w:p>
        </w:tc>
      </w:tr>
      <w:tr w:rsidR="000643D2">
        <w:trPr>
          <w:trHeight w:val="270"/>
        </w:trPr>
        <w:tc>
          <w:tcPr>
            <w:tcW w:w="3684" w:type="dxa"/>
            <w:tcBorders>
              <w:top w:val="nil"/>
              <w:left w:val="single" w:sz="8" w:space="0" w:color="auto"/>
              <w:bottom w:val="single" w:sz="8" w:space="0" w:color="auto"/>
              <w:right w:val="single" w:sz="8" w:space="0" w:color="auto"/>
            </w:tcBorders>
            <w:shd w:val="clear" w:color="000000" w:fill="FFFFFF"/>
            <w:vAlign w:val="center"/>
          </w:tcPr>
          <w:p w:rsidR="000643D2" w:rsidRDefault="008D5C26">
            <w:pPr>
              <w:jc w:val="center"/>
              <w:rPr>
                <w:rFonts w:ascii="仿宋_GB2312" w:eastAsia="仿宋_GB2312" w:hAnsi="仿宋_GB2312" w:cs="仿宋_GB2312"/>
              </w:rPr>
            </w:pPr>
            <w:r>
              <w:rPr>
                <w:rFonts w:ascii="仿宋_GB2312" w:eastAsia="仿宋_GB2312" w:hAnsi="仿宋_GB2312" w:cs="仿宋_GB2312" w:hint="eastAsia"/>
              </w:rPr>
              <w:t>刘华峰</w:t>
            </w:r>
          </w:p>
        </w:tc>
        <w:tc>
          <w:tcPr>
            <w:tcW w:w="1432" w:type="dxa"/>
            <w:tcBorders>
              <w:top w:val="nil"/>
              <w:left w:val="nil"/>
              <w:bottom w:val="single" w:sz="8" w:space="0" w:color="auto"/>
              <w:right w:val="single" w:sz="8" w:space="0" w:color="auto"/>
            </w:tcBorders>
            <w:shd w:val="clear" w:color="000000" w:fill="FFFFFF"/>
            <w:vAlign w:val="center"/>
          </w:tcPr>
          <w:p w:rsidR="000643D2" w:rsidRDefault="008D5C26">
            <w:pPr>
              <w:jc w:val="center"/>
              <w:rPr>
                <w:rFonts w:eastAsia="仿宋_GB2312"/>
                <w:sz w:val="24"/>
              </w:rPr>
            </w:pPr>
            <w:r>
              <w:rPr>
                <w:rFonts w:eastAsia="仿宋_GB2312" w:hint="eastAsia"/>
                <w:sz w:val="24"/>
              </w:rPr>
              <w:t>57.12</w:t>
            </w:r>
          </w:p>
        </w:tc>
        <w:tc>
          <w:tcPr>
            <w:tcW w:w="1261" w:type="dxa"/>
            <w:tcBorders>
              <w:top w:val="nil"/>
              <w:left w:val="nil"/>
              <w:bottom w:val="single" w:sz="8" w:space="0" w:color="auto"/>
              <w:right w:val="single" w:sz="8" w:space="0" w:color="auto"/>
            </w:tcBorders>
            <w:shd w:val="clear" w:color="auto" w:fill="auto"/>
            <w:vAlign w:val="center"/>
          </w:tcPr>
          <w:p w:rsidR="000643D2" w:rsidRDefault="008D5C26">
            <w:pPr>
              <w:jc w:val="center"/>
              <w:rPr>
                <w:rFonts w:eastAsia="仿宋_GB2312"/>
                <w:sz w:val="24"/>
              </w:rPr>
            </w:pPr>
            <w:r>
              <w:rPr>
                <w:rFonts w:eastAsia="仿宋_GB2312" w:hint="eastAsia"/>
                <w:sz w:val="24"/>
              </w:rPr>
              <w:t>57.97</w:t>
            </w:r>
          </w:p>
        </w:tc>
        <w:tc>
          <w:tcPr>
            <w:tcW w:w="1658" w:type="dxa"/>
            <w:tcBorders>
              <w:top w:val="nil"/>
              <w:left w:val="nil"/>
              <w:bottom w:val="single" w:sz="8" w:space="0" w:color="auto"/>
              <w:right w:val="single" w:sz="8" w:space="0" w:color="auto"/>
            </w:tcBorders>
            <w:shd w:val="clear" w:color="auto" w:fill="auto"/>
            <w:vAlign w:val="center"/>
          </w:tcPr>
          <w:p w:rsidR="000643D2" w:rsidRDefault="008D5C26">
            <w:pPr>
              <w:jc w:val="center"/>
              <w:rPr>
                <w:rFonts w:eastAsia="仿宋_GB2312"/>
                <w:sz w:val="24"/>
              </w:rPr>
            </w:pPr>
            <w:r>
              <w:rPr>
                <w:rFonts w:eastAsia="仿宋_GB2312" w:hint="eastAsia"/>
                <w:sz w:val="24"/>
              </w:rPr>
              <w:t>0.05</w:t>
            </w:r>
          </w:p>
        </w:tc>
        <w:tc>
          <w:tcPr>
            <w:tcW w:w="1460" w:type="dxa"/>
            <w:tcBorders>
              <w:top w:val="nil"/>
              <w:left w:val="nil"/>
              <w:bottom w:val="single" w:sz="8" w:space="0" w:color="auto"/>
              <w:right w:val="single" w:sz="8" w:space="0" w:color="auto"/>
            </w:tcBorders>
            <w:shd w:val="clear" w:color="000000" w:fill="FFFFFF"/>
            <w:vAlign w:val="center"/>
          </w:tcPr>
          <w:p w:rsidR="000643D2" w:rsidRDefault="008D5C26">
            <w:pPr>
              <w:jc w:val="center"/>
              <w:rPr>
                <w:rFonts w:eastAsia="仿宋_GB2312"/>
                <w:sz w:val="24"/>
              </w:rPr>
            </w:pPr>
            <w:r>
              <w:rPr>
                <w:rFonts w:eastAsia="仿宋_GB2312" w:hint="eastAsia"/>
                <w:sz w:val="24"/>
              </w:rPr>
              <w:t>0.48</w:t>
            </w:r>
          </w:p>
        </w:tc>
      </w:tr>
      <w:tr w:rsidR="000643D2">
        <w:trPr>
          <w:trHeight w:val="270"/>
        </w:trPr>
        <w:tc>
          <w:tcPr>
            <w:tcW w:w="3684" w:type="dxa"/>
            <w:tcBorders>
              <w:top w:val="nil"/>
              <w:left w:val="single" w:sz="8" w:space="0" w:color="auto"/>
              <w:bottom w:val="single" w:sz="8" w:space="0" w:color="auto"/>
              <w:right w:val="single" w:sz="8" w:space="0" w:color="auto"/>
            </w:tcBorders>
            <w:shd w:val="clear" w:color="000000" w:fill="FFFFFF"/>
            <w:vAlign w:val="center"/>
          </w:tcPr>
          <w:p w:rsidR="000643D2" w:rsidRDefault="008D5C26">
            <w:pPr>
              <w:jc w:val="center"/>
              <w:rPr>
                <w:rFonts w:ascii="仿宋_GB2312" w:eastAsia="仿宋_GB2312" w:hAnsi="仿宋_GB2312" w:cs="仿宋_GB2312"/>
              </w:rPr>
            </w:pPr>
            <w:r>
              <w:rPr>
                <w:rFonts w:ascii="仿宋_GB2312" w:eastAsia="仿宋_GB2312" w:hAnsi="仿宋_GB2312" w:cs="仿宋_GB2312" w:hint="eastAsia"/>
              </w:rPr>
              <w:t>蒋云燕</w:t>
            </w:r>
          </w:p>
        </w:tc>
        <w:tc>
          <w:tcPr>
            <w:tcW w:w="1432" w:type="dxa"/>
            <w:tcBorders>
              <w:top w:val="nil"/>
              <w:left w:val="nil"/>
              <w:bottom w:val="single" w:sz="8" w:space="0" w:color="auto"/>
              <w:right w:val="single" w:sz="8" w:space="0" w:color="auto"/>
            </w:tcBorders>
            <w:shd w:val="clear" w:color="000000" w:fill="FFFFFF"/>
            <w:vAlign w:val="center"/>
          </w:tcPr>
          <w:p w:rsidR="000643D2" w:rsidRDefault="008D5C26">
            <w:pPr>
              <w:jc w:val="center"/>
              <w:rPr>
                <w:rFonts w:eastAsia="仿宋_GB2312"/>
                <w:sz w:val="24"/>
              </w:rPr>
            </w:pPr>
            <w:r>
              <w:rPr>
                <w:rFonts w:eastAsia="仿宋_GB2312" w:hint="eastAsia"/>
                <w:sz w:val="24"/>
              </w:rPr>
              <w:t>56.57</w:t>
            </w:r>
          </w:p>
        </w:tc>
        <w:tc>
          <w:tcPr>
            <w:tcW w:w="1261" w:type="dxa"/>
            <w:tcBorders>
              <w:top w:val="nil"/>
              <w:left w:val="nil"/>
              <w:bottom w:val="single" w:sz="8" w:space="0" w:color="auto"/>
              <w:right w:val="single" w:sz="8" w:space="0" w:color="auto"/>
            </w:tcBorders>
            <w:shd w:val="clear" w:color="auto" w:fill="auto"/>
            <w:vAlign w:val="center"/>
          </w:tcPr>
          <w:p w:rsidR="000643D2" w:rsidRDefault="008D5C26">
            <w:pPr>
              <w:jc w:val="center"/>
              <w:rPr>
                <w:rFonts w:eastAsia="仿宋_GB2312"/>
                <w:sz w:val="24"/>
              </w:rPr>
            </w:pPr>
            <w:r>
              <w:rPr>
                <w:rFonts w:eastAsia="仿宋_GB2312" w:hint="eastAsia"/>
                <w:sz w:val="24"/>
              </w:rPr>
              <w:t>57.44</w:t>
            </w:r>
          </w:p>
        </w:tc>
        <w:tc>
          <w:tcPr>
            <w:tcW w:w="1658" w:type="dxa"/>
            <w:tcBorders>
              <w:top w:val="nil"/>
              <w:left w:val="nil"/>
              <w:bottom w:val="single" w:sz="8" w:space="0" w:color="auto"/>
              <w:right w:val="single" w:sz="8" w:space="0" w:color="auto"/>
            </w:tcBorders>
            <w:shd w:val="clear" w:color="auto" w:fill="auto"/>
            <w:vAlign w:val="center"/>
          </w:tcPr>
          <w:p w:rsidR="000643D2" w:rsidRDefault="008D5C26">
            <w:pPr>
              <w:jc w:val="center"/>
              <w:rPr>
                <w:rFonts w:eastAsia="仿宋_GB2312"/>
                <w:sz w:val="24"/>
              </w:rPr>
            </w:pPr>
            <w:r>
              <w:rPr>
                <w:rFonts w:eastAsia="仿宋_GB2312" w:hint="eastAsia"/>
                <w:sz w:val="24"/>
              </w:rPr>
              <w:t>0.05</w:t>
            </w:r>
          </w:p>
        </w:tc>
        <w:tc>
          <w:tcPr>
            <w:tcW w:w="1460" w:type="dxa"/>
            <w:tcBorders>
              <w:top w:val="nil"/>
              <w:left w:val="nil"/>
              <w:bottom w:val="single" w:sz="8" w:space="0" w:color="auto"/>
              <w:right w:val="single" w:sz="8" w:space="0" w:color="auto"/>
            </w:tcBorders>
            <w:shd w:val="clear" w:color="000000" w:fill="FFFFFF"/>
            <w:vAlign w:val="center"/>
          </w:tcPr>
          <w:p w:rsidR="000643D2" w:rsidRDefault="008D5C26">
            <w:pPr>
              <w:jc w:val="center"/>
              <w:rPr>
                <w:rFonts w:eastAsia="仿宋_GB2312"/>
                <w:sz w:val="24"/>
              </w:rPr>
            </w:pPr>
            <w:r>
              <w:rPr>
                <w:rFonts w:eastAsia="仿宋_GB2312" w:hint="eastAsia"/>
                <w:sz w:val="24"/>
              </w:rPr>
              <w:t>0.47</w:t>
            </w:r>
          </w:p>
        </w:tc>
      </w:tr>
      <w:tr w:rsidR="000643D2">
        <w:trPr>
          <w:trHeight w:val="315"/>
        </w:trPr>
        <w:tc>
          <w:tcPr>
            <w:tcW w:w="3684" w:type="dxa"/>
            <w:tcBorders>
              <w:top w:val="nil"/>
              <w:left w:val="single" w:sz="8" w:space="0" w:color="auto"/>
              <w:bottom w:val="single" w:sz="8" w:space="0" w:color="auto"/>
              <w:right w:val="single" w:sz="8" w:space="0" w:color="auto"/>
            </w:tcBorders>
            <w:shd w:val="clear" w:color="auto" w:fill="auto"/>
            <w:vAlign w:val="center"/>
          </w:tcPr>
          <w:p w:rsidR="000643D2" w:rsidRDefault="008D5C26">
            <w:pPr>
              <w:jc w:val="center"/>
              <w:rPr>
                <w:rFonts w:eastAsia="仿宋_GB2312"/>
                <w:sz w:val="24"/>
              </w:rPr>
            </w:pPr>
            <w:r>
              <w:rPr>
                <w:rFonts w:eastAsia="仿宋_GB2312"/>
                <w:sz w:val="24"/>
              </w:rPr>
              <w:t>合计</w:t>
            </w:r>
          </w:p>
        </w:tc>
        <w:tc>
          <w:tcPr>
            <w:tcW w:w="1432" w:type="dxa"/>
            <w:tcBorders>
              <w:top w:val="nil"/>
              <w:left w:val="nil"/>
              <w:bottom w:val="single" w:sz="8" w:space="0" w:color="auto"/>
              <w:right w:val="single" w:sz="8" w:space="0" w:color="auto"/>
            </w:tcBorders>
            <w:shd w:val="clear" w:color="auto" w:fill="auto"/>
            <w:vAlign w:val="center"/>
          </w:tcPr>
          <w:p w:rsidR="000643D2" w:rsidRDefault="008D5C26">
            <w:pPr>
              <w:jc w:val="center"/>
              <w:rPr>
                <w:rFonts w:eastAsia="仿宋_GB2312"/>
                <w:sz w:val="24"/>
              </w:rPr>
            </w:pPr>
            <w:r>
              <w:rPr>
                <w:rFonts w:eastAsia="仿宋_GB2312" w:hint="eastAsia"/>
                <w:sz w:val="24"/>
              </w:rPr>
              <w:t>742.12</w:t>
            </w:r>
          </w:p>
        </w:tc>
        <w:tc>
          <w:tcPr>
            <w:tcW w:w="1261" w:type="dxa"/>
            <w:tcBorders>
              <w:top w:val="nil"/>
              <w:left w:val="nil"/>
              <w:bottom w:val="single" w:sz="8" w:space="0" w:color="auto"/>
              <w:right w:val="single" w:sz="8" w:space="0" w:color="auto"/>
            </w:tcBorders>
            <w:shd w:val="clear" w:color="auto" w:fill="auto"/>
            <w:vAlign w:val="center"/>
          </w:tcPr>
          <w:p w:rsidR="000643D2" w:rsidRDefault="008D5C26">
            <w:pPr>
              <w:jc w:val="center"/>
              <w:rPr>
                <w:rFonts w:eastAsia="仿宋_GB2312"/>
                <w:sz w:val="24"/>
              </w:rPr>
            </w:pPr>
            <w:r>
              <w:rPr>
                <w:rFonts w:eastAsia="仿宋_GB2312" w:hint="eastAsia"/>
                <w:sz w:val="24"/>
              </w:rPr>
              <w:t>428.27</w:t>
            </w:r>
          </w:p>
        </w:tc>
        <w:tc>
          <w:tcPr>
            <w:tcW w:w="1658" w:type="dxa"/>
            <w:tcBorders>
              <w:top w:val="nil"/>
              <w:left w:val="nil"/>
              <w:bottom w:val="single" w:sz="8" w:space="0" w:color="auto"/>
              <w:right w:val="single" w:sz="8" w:space="0" w:color="auto"/>
            </w:tcBorders>
            <w:shd w:val="clear" w:color="auto" w:fill="auto"/>
            <w:vAlign w:val="center"/>
          </w:tcPr>
          <w:p w:rsidR="000643D2" w:rsidRDefault="008D5C26">
            <w:pPr>
              <w:jc w:val="center"/>
              <w:rPr>
                <w:rFonts w:eastAsia="仿宋_GB2312"/>
                <w:sz w:val="24"/>
              </w:rPr>
            </w:pPr>
            <w:r>
              <w:rPr>
                <w:rFonts w:eastAsia="仿宋_GB2312" w:hint="eastAsia"/>
                <w:sz w:val="24"/>
              </w:rPr>
              <w:t>0.71</w:t>
            </w:r>
          </w:p>
        </w:tc>
        <w:tc>
          <w:tcPr>
            <w:tcW w:w="1460" w:type="dxa"/>
            <w:tcBorders>
              <w:top w:val="nil"/>
              <w:left w:val="nil"/>
              <w:bottom w:val="single" w:sz="8" w:space="0" w:color="auto"/>
              <w:right w:val="single" w:sz="8" w:space="0" w:color="auto"/>
            </w:tcBorders>
            <w:shd w:val="clear" w:color="000000" w:fill="FFFFFF"/>
            <w:vAlign w:val="center"/>
          </w:tcPr>
          <w:p w:rsidR="000643D2" w:rsidRDefault="008D5C26">
            <w:pPr>
              <w:jc w:val="center"/>
              <w:rPr>
                <w:rFonts w:eastAsia="仿宋_GB2312"/>
                <w:sz w:val="24"/>
              </w:rPr>
            </w:pPr>
            <w:r>
              <w:rPr>
                <w:rFonts w:eastAsia="仿宋_GB2312" w:hint="eastAsia"/>
                <w:sz w:val="24"/>
              </w:rPr>
              <w:t>6.21</w:t>
            </w:r>
          </w:p>
        </w:tc>
      </w:tr>
    </w:tbl>
    <w:p w:rsidR="000643D2" w:rsidRDefault="008D5C26">
      <w:pPr>
        <w:widowControl/>
        <w:spacing w:line="560" w:lineRule="exact"/>
        <w:ind w:firstLineChars="200" w:firstLine="640"/>
        <w:rPr>
          <w:rFonts w:eastAsia="黑体"/>
          <w:kern w:val="0"/>
          <w:sz w:val="32"/>
          <w:szCs w:val="32"/>
        </w:rPr>
      </w:pPr>
      <w:r>
        <w:rPr>
          <w:rFonts w:eastAsia="黑体"/>
          <w:kern w:val="0"/>
          <w:sz w:val="32"/>
          <w:szCs w:val="32"/>
        </w:rPr>
        <w:t>八、最大十家集团客户授信情况</w:t>
      </w:r>
    </w:p>
    <w:p w:rsidR="000643D2" w:rsidRDefault="008D5C26">
      <w:pPr>
        <w:widowControl/>
        <w:spacing w:line="560" w:lineRule="exact"/>
        <w:ind w:firstLineChars="200" w:firstLine="640"/>
        <w:rPr>
          <w:rFonts w:eastAsia="仿宋_GB2312"/>
          <w:kern w:val="0"/>
          <w:sz w:val="24"/>
        </w:rPr>
      </w:pPr>
      <w:r>
        <w:rPr>
          <w:rFonts w:eastAsia="仿宋_GB2312" w:hint="eastAsia"/>
          <w:kern w:val="0"/>
          <w:sz w:val="32"/>
          <w:szCs w:val="32"/>
        </w:rPr>
        <w:t>至报告期末，本行无集团客户授信情况。</w:t>
      </w:r>
    </w:p>
    <w:p w:rsidR="000643D2" w:rsidRDefault="008D5C26">
      <w:pPr>
        <w:spacing w:line="560" w:lineRule="exact"/>
        <w:ind w:firstLineChars="200" w:firstLine="640"/>
        <w:rPr>
          <w:rFonts w:eastAsia="黑体"/>
          <w:kern w:val="0"/>
          <w:sz w:val="32"/>
          <w:szCs w:val="32"/>
        </w:rPr>
      </w:pPr>
      <w:r>
        <w:rPr>
          <w:rFonts w:eastAsia="黑体"/>
          <w:kern w:val="0"/>
          <w:sz w:val="32"/>
          <w:szCs w:val="32"/>
        </w:rPr>
        <w:t>九、股东权益变动情况</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45"/>
        <w:gridCol w:w="1225"/>
        <w:gridCol w:w="1223"/>
        <w:gridCol w:w="1222"/>
        <w:gridCol w:w="1087"/>
        <w:gridCol w:w="1220"/>
        <w:gridCol w:w="1360"/>
      </w:tblGrid>
      <w:tr w:rsidR="000643D2">
        <w:trPr>
          <w:trHeight w:val="50"/>
          <w:tblCellSpacing w:w="0" w:type="dxa"/>
        </w:trPr>
        <w:tc>
          <w:tcPr>
            <w:tcW w:w="1645" w:type="dxa"/>
            <w:tcBorders>
              <w:top w:val="outset" w:sz="6" w:space="0" w:color="auto"/>
              <w:left w:val="outset" w:sz="6" w:space="0" w:color="auto"/>
              <w:bottom w:val="outset" w:sz="6" w:space="0" w:color="auto"/>
              <w:right w:val="outset" w:sz="6" w:space="0" w:color="auto"/>
            </w:tcBorders>
          </w:tcPr>
          <w:p w:rsidR="000643D2" w:rsidRDefault="008D5C26">
            <w:pPr>
              <w:jc w:val="center"/>
              <w:rPr>
                <w:rFonts w:eastAsia="仿宋_GB2312"/>
                <w:sz w:val="24"/>
              </w:rPr>
            </w:pPr>
            <w:r>
              <w:rPr>
                <w:rFonts w:eastAsia="仿宋_GB2312"/>
                <w:sz w:val="24"/>
              </w:rPr>
              <w:t>项　　　目</w:t>
            </w:r>
          </w:p>
        </w:tc>
        <w:tc>
          <w:tcPr>
            <w:tcW w:w="1225" w:type="dxa"/>
            <w:tcBorders>
              <w:top w:val="outset" w:sz="6" w:space="0" w:color="auto"/>
              <w:left w:val="outset" w:sz="6" w:space="0" w:color="auto"/>
              <w:bottom w:val="outset" w:sz="6" w:space="0" w:color="auto"/>
              <w:right w:val="outset" w:sz="6" w:space="0" w:color="auto"/>
            </w:tcBorders>
          </w:tcPr>
          <w:p w:rsidR="000643D2" w:rsidRDefault="008D5C26">
            <w:pPr>
              <w:jc w:val="center"/>
              <w:rPr>
                <w:rFonts w:eastAsia="仿宋_GB2312"/>
                <w:sz w:val="24"/>
              </w:rPr>
            </w:pPr>
            <w:r>
              <w:rPr>
                <w:rFonts w:eastAsia="仿宋_GB2312"/>
                <w:sz w:val="24"/>
              </w:rPr>
              <w:t>股本</w:t>
            </w:r>
          </w:p>
        </w:tc>
        <w:tc>
          <w:tcPr>
            <w:tcW w:w="1223" w:type="dxa"/>
            <w:tcBorders>
              <w:top w:val="outset" w:sz="6" w:space="0" w:color="auto"/>
              <w:left w:val="outset" w:sz="6" w:space="0" w:color="auto"/>
              <w:bottom w:val="outset" w:sz="6" w:space="0" w:color="auto"/>
              <w:right w:val="outset" w:sz="6" w:space="0" w:color="auto"/>
            </w:tcBorders>
          </w:tcPr>
          <w:p w:rsidR="000643D2" w:rsidRDefault="008D5C26">
            <w:pPr>
              <w:jc w:val="center"/>
              <w:rPr>
                <w:rFonts w:eastAsia="仿宋_GB2312"/>
                <w:sz w:val="24"/>
              </w:rPr>
            </w:pPr>
            <w:r>
              <w:rPr>
                <w:rFonts w:eastAsia="仿宋_GB2312"/>
                <w:sz w:val="24"/>
              </w:rPr>
              <w:t>资本公积</w:t>
            </w:r>
          </w:p>
        </w:tc>
        <w:tc>
          <w:tcPr>
            <w:tcW w:w="1222" w:type="dxa"/>
            <w:tcBorders>
              <w:top w:val="outset" w:sz="6" w:space="0" w:color="auto"/>
              <w:left w:val="outset" w:sz="6" w:space="0" w:color="auto"/>
              <w:bottom w:val="outset" w:sz="6" w:space="0" w:color="auto"/>
              <w:right w:val="outset" w:sz="6" w:space="0" w:color="auto"/>
            </w:tcBorders>
          </w:tcPr>
          <w:p w:rsidR="000643D2" w:rsidRDefault="008D5C26">
            <w:pPr>
              <w:jc w:val="center"/>
              <w:rPr>
                <w:rFonts w:eastAsia="仿宋_GB2312"/>
                <w:sz w:val="24"/>
              </w:rPr>
            </w:pPr>
            <w:r>
              <w:rPr>
                <w:rFonts w:eastAsia="仿宋_GB2312"/>
                <w:sz w:val="24"/>
              </w:rPr>
              <w:t>盈余公积</w:t>
            </w:r>
          </w:p>
        </w:tc>
        <w:tc>
          <w:tcPr>
            <w:tcW w:w="1087" w:type="dxa"/>
            <w:tcBorders>
              <w:top w:val="outset" w:sz="6" w:space="0" w:color="auto"/>
              <w:left w:val="outset" w:sz="6" w:space="0" w:color="auto"/>
              <w:bottom w:val="outset" w:sz="6" w:space="0" w:color="auto"/>
              <w:right w:val="outset" w:sz="6" w:space="0" w:color="auto"/>
            </w:tcBorders>
          </w:tcPr>
          <w:p w:rsidR="000643D2" w:rsidRDefault="008D5C26">
            <w:pPr>
              <w:jc w:val="center"/>
              <w:rPr>
                <w:rFonts w:eastAsia="仿宋_GB2312"/>
                <w:sz w:val="24"/>
              </w:rPr>
            </w:pPr>
            <w:r>
              <w:rPr>
                <w:rFonts w:eastAsia="仿宋_GB2312"/>
                <w:sz w:val="24"/>
              </w:rPr>
              <w:t>一般准备</w:t>
            </w:r>
          </w:p>
        </w:tc>
        <w:tc>
          <w:tcPr>
            <w:tcW w:w="1220" w:type="dxa"/>
            <w:tcBorders>
              <w:top w:val="outset" w:sz="6" w:space="0" w:color="auto"/>
              <w:left w:val="outset" w:sz="6" w:space="0" w:color="auto"/>
              <w:bottom w:val="outset" w:sz="6" w:space="0" w:color="auto"/>
              <w:right w:val="outset" w:sz="6" w:space="0" w:color="auto"/>
            </w:tcBorders>
          </w:tcPr>
          <w:p w:rsidR="000643D2" w:rsidRDefault="008D5C26">
            <w:pPr>
              <w:jc w:val="center"/>
              <w:rPr>
                <w:rFonts w:eastAsia="仿宋_GB2312"/>
                <w:sz w:val="24"/>
              </w:rPr>
            </w:pPr>
            <w:r>
              <w:rPr>
                <w:rFonts w:eastAsia="仿宋_GB2312"/>
                <w:sz w:val="24"/>
              </w:rPr>
              <w:t>未分配利润</w:t>
            </w:r>
          </w:p>
        </w:tc>
        <w:tc>
          <w:tcPr>
            <w:tcW w:w="1360" w:type="dxa"/>
            <w:tcBorders>
              <w:top w:val="outset" w:sz="6" w:space="0" w:color="auto"/>
              <w:left w:val="outset" w:sz="6" w:space="0" w:color="auto"/>
              <w:bottom w:val="outset" w:sz="6" w:space="0" w:color="auto"/>
              <w:right w:val="outset" w:sz="6" w:space="0" w:color="auto"/>
            </w:tcBorders>
          </w:tcPr>
          <w:p w:rsidR="000643D2" w:rsidRDefault="008D5C26">
            <w:pPr>
              <w:jc w:val="center"/>
              <w:rPr>
                <w:rFonts w:eastAsia="仿宋_GB2312"/>
                <w:sz w:val="24"/>
              </w:rPr>
            </w:pPr>
            <w:r>
              <w:rPr>
                <w:rFonts w:eastAsia="仿宋_GB2312"/>
                <w:sz w:val="24"/>
              </w:rPr>
              <w:t>股东权益合计</w:t>
            </w:r>
          </w:p>
        </w:tc>
      </w:tr>
      <w:tr w:rsidR="000643D2">
        <w:trPr>
          <w:trHeight w:val="65"/>
          <w:tblCellSpacing w:w="0" w:type="dxa"/>
        </w:trPr>
        <w:tc>
          <w:tcPr>
            <w:tcW w:w="1645" w:type="dxa"/>
            <w:tcBorders>
              <w:top w:val="outset" w:sz="6" w:space="0" w:color="auto"/>
              <w:left w:val="outset" w:sz="6" w:space="0" w:color="auto"/>
              <w:bottom w:val="outset" w:sz="6" w:space="0" w:color="auto"/>
              <w:right w:val="outset" w:sz="6" w:space="0" w:color="auto"/>
            </w:tcBorders>
          </w:tcPr>
          <w:p w:rsidR="000643D2" w:rsidRDefault="008D5C26">
            <w:pPr>
              <w:jc w:val="center"/>
              <w:rPr>
                <w:rFonts w:eastAsia="仿宋_GB2312"/>
                <w:sz w:val="24"/>
              </w:rPr>
            </w:pPr>
            <w:r>
              <w:rPr>
                <w:rFonts w:eastAsia="仿宋_GB2312"/>
                <w:sz w:val="24"/>
              </w:rPr>
              <w:t>期初数</w:t>
            </w:r>
          </w:p>
        </w:tc>
        <w:tc>
          <w:tcPr>
            <w:tcW w:w="1225" w:type="dxa"/>
            <w:tcBorders>
              <w:top w:val="outset" w:sz="6" w:space="0" w:color="auto"/>
              <w:left w:val="outset" w:sz="6" w:space="0" w:color="auto"/>
              <w:bottom w:val="outset" w:sz="6" w:space="0" w:color="auto"/>
              <w:right w:val="outset" w:sz="6" w:space="0" w:color="auto"/>
            </w:tcBorders>
          </w:tcPr>
          <w:p w:rsidR="000643D2" w:rsidRDefault="008D5C26">
            <w:pPr>
              <w:jc w:val="center"/>
              <w:rPr>
                <w:rFonts w:eastAsia="仿宋_GB2312"/>
                <w:sz w:val="24"/>
              </w:rPr>
            </w:pPr>
            <w:r>
              <w:rPr>
                <w:rFonts w:eastAsia="仿宋_GB2312"/>
                <w:sz w:val="24"/>
              </w:rPr>
              <w:t>8000</w:t>
            </w:r>
          </w:p>
        </w:tc>
        <w:tc>
          <w:tcPr>
            <w:tcW w:w="1223" w:type="dxa"/>
            <w:tcBorders>
              <w:top w:val="outset" w:sz="6" w:space="0" w:color="auto"/>
              <w:left w:val="outset" w:sz="6" w:space="0" w:color="auto"/>
              <w:bottom w:val="outset" w:sz="6" w:space="0" w:color="auto"/>
              <w:right w:val="outset" w:sz="6" w:space="0" w:color="auto"/>
            </w:tcBorders>
          </w:tcPr>
          <w:p w:rsidR="000643D2" w:rsidRDefault="008D5C26">
            <w:pPr>
              <w:jc w:val="center"/>
              <w:rPr>
                <w:rFonts w:eastAsia="仿宋_GB2312"/>
                <w:sz w:val="24"/>
              </w:rPr>
            </w:pPr>
            <w:r>
              <w:rPr>
                <w:rFonts w:eastAsia="仿宋_GB2312"/>
                <w:sz w:val="24"/>
              </w:rPr>
              <w:t>0</w:t>
            </w:r>
          </w:p>
        </w:tc>
        <w:tc>
          <w:tcPr>
            <w:tcW w:w="1222" w:type="dxa"/>
            <w:tcBorders>
              <w:top w:val="outset" w:sz="6" w:space="0" w:color="auto"/>
              <w:left w:val="outset" w:sz="6" w:space="0" w:color="auto"/>
              <w:bottom w:val="outset" w:sz="6" w:space="0" w:color="auto"/>
              <w:right w:val="outset" w:sz="6" w:space="0" w:color="auto"/>
            </w:tcBorders>
          </w:tcPr>
          <w:p w:rsidR="000643D2" w:rsidRDefault="008D5C26">
            <w:pPr>
              <w:jc w:val="center"/>
              <w:rPr>
                <w:rFonts w:eastAsia="仿宋_GB2312"/>
                <w:sz w:val="24"/>
              </w:rPr>
            </w:pPr>
            <w:r>
              <w:rPr>
                <w:rFonts w:eastAsia="仿宋_GB2312"/>
                <w:sz w:val="24"/>
              </w:rPr>
              <w:t>136.44</w:t>
            </w:r>
          </w:p>
        </w:tc>
        <w:tc>
          <w:tcPr>
            <w:tcW w:w="1087" w:type="dxa"/>
            <w:tcBorders>
              <w:top w:val="outset" w:sz="6" w:space="0" w:color="auto"/>
              <w:left w:val="outset" w:sz="6" w:space="0" w:color="auto"/>
              <w:bottom w:val="outset" w:sz="6" w:space="0" w:color="auto"/>
              <w:right w:val="outset" w:sz="6" w:space="0" w:color="auto"/>
            </w:tcBorders>
          </w:tcPr>
          <w:p w:rsidR="000643D2" w:rsidRDefault="008D5C26">
            <w:pPr>
              <w:jc w:val="center"/>
              <w:rPr>
                <w:rFonts w:eastAsia="仿宋_GB2312"/>
                <w:sz w:val="24"/>
              </w:rPr>
            </w:pPr>
            <w:r>
              <w:rPr>
                <w:rFonts w:eastAsia="仿宋_GB2312"/>
                <w:sz w:val="24"/>
              </w:rPr>
              <w:t>813.71</w:t>
            </w:r>
          </w:p>
        </w:tc>
        <w:tc>
          <w:tcPr>
            <w:tcW w:w="1220" w:type="dxa"/>
            <w:tcBorders>
              <w:top w:val="outset" w:sz="6" w:space="0" w:color="auto"/>
              <w:left w:val="outset" w:sz="6" w:space="0" w:color="auto"/>
              <w:bottom w:val="outset" w:sz="6" w:space="0" w:color="auto"/>
              <w:right w:val="outset" w:sz="6" w:space="0" w:color="auto"/>
            </w:tcBorders>
          </w:tcPr>
          <w:p w:rsidR="000643D2" w:rsidRDefault="008D5C26">
            <w:pPr>
              <w:jc w:val="center"/>
              <w:rPr>
                <w:rFonts w:eastAsia="仿宋_GB2312"/>
                <w:sz w:val="24"/>
              </w:rPr>
            </w:pPr>
            <w:r>
              <w:rPr>
                <w:rFonts w:eastAsia="仿宋_GB2312" w:hint="eastAsia"/>
                <w:sz w:val="24"/>
              </w:rPr>
              <w:t>722.72</w:t>
            </w:r>
          </w:p>
        </w:tc>
        <w:tc>
          <w:tcPr>
            <w:tcW w:w="1360" w:type="dxa"/>
            <w:tcBorders>
              <w:top w:val="outset" w:sz="6" w:space="0" w:color="auto"/>
              <w:left w:val="outset" w:sz="6" w:space="0" w:color="auto"/>
              <w:bottom w:val="outset" w:sz="6" w:space="0" w:color="auto"/>
              <w:right w:val="outset" w:sz="6" w:space="0" w:color="auto"/>
            </w:tcBorders>
          </w:tcPr>
          <w:p w:rsidR="000643D2" w:rsidRDefault="008D5C26">
            <w:pPr>
              <w:jc w:val="center"/>
              <w:rPr>
                <w:rFonts w:eastAsia="仿宋_GB2312"/>
                <w:sz w:val="24"/>
              </w:rPr>
            </w:pPr>
            <w:r>
              <w:rPr>
                <w:rFonts w:eastAsia="仿宋_GB2312" w:hint="eastAsia"/>
                <w:sz w:val="24"/>
              </w:rPr>
              <w:t>9672.87</w:t>
            </w:r>
          </w:p>
        </w:tc>
      </w:tr>
      <w:tr w:rsidR="000643D2">
        <w:trPr>
          <w:trHeight w:val="209"/>
          <w:tblCellSpacing w:w="0" w:type="dxa"/>
        </w:trPr>
        <w:tc>
          <w:tcPr>
            <w:tcW w:w="1645" w:type="dxa"/>
            <w:tcBorders>
              <w:top w:val="outset" w:sz="6" w:space="0" w:color="auto"/>
              <w:left w:val="outset" w:sz="6" w:space="0" w:color="auto"/>
              <w:bottom w:val="outset" w:sz="6" w:space="0" w:color="auto"/>
              <w:right w:val="outset" w:sz="6" w:space="0" w:color="auto"/>
            </w:tcBorders>
          </w:tcPr>
          <w:p w:rsidR="000643D2" w:rsidRDefault="008D5C26">
            <w:pPr>
              <w:jc w:val="center"/>
              <w:rPr>
                <w:rFonts w:eastAsia="仿宋_GB2312"/>
                <w:sz w:val="24"/>
              </w:rPr>
            </w:pPr>
            <w:r>
              <w:rPr>
                <w:rFonts w:eastAsia="仿宋_GB2312"/>
                <w:sz w:val="24"/>
              </w:rPr>
              <w:t>本期增加</w:t>
            </w:r>
          </w:p>
        </w:tc>
        <w:tc>
          <w:tcPr>
            <w:tcW w:w="1225" w:type="dxa"/>
            <w:tcBorders>
              <w:top w:val="outset" w:sz="6" w:space="0" w:color="auto"/>
              <w:left w:val="outset" w:sz="6" w:space="0" w:color="auto"/>
              <w:bottom w:val="outset" w:sz="6" w:space="0" w:color="auto"/>
              <w:right w:val="outset" w:sz="6" w:space="0" w:color="auto"/>
            </w:tcBorders>
          </w:tcPr>
          <w:p w:rsidR="000643D2" w:rsidRDefault="008D5C26">
            <w:pPr>
              <w:jc w:val="center"/>
              <w:rPr>
                <w:rFonts w:eastAsia="仿宋_GB2312"/>
                <w:sz w:val="24"/>
              </w:rPr>
            </w:pPr>
            <w:r>
              <w:rPr>
                <w:rFonts w:eastAsia="仿宋_GB2312"/>
                <w:sz w:val="24"/>
              </w:rPr>
              <w:t>0</w:t>
            </w:r>
          </w:p>
        </w:tc>
        <w:tc>
          <w:tcPr>
            <w:tcW w:w="1223" w:type="dxa"/>
            <w:tcBorders>
              <w:top w:val="outset" w:sz="6" w:space="0" w:color="auto"/>
              <w:left w:val="outset" w:sz="6" w:space="0" w:color="auto"/>
              <w:bottom w:val="outset" w:sz="6" w:space="0" w:color="auto"/>
              <w:right w:val="outset" w:sz="6" w:space="0" w:color="auto"/>
            </w:tcBorders>
          </w:tcPr>
          <w:p w:rsidR="000643D2" w:rsidRDefault="008D5C26">
            <w:pPr>
              <w:jc w:val="center"/>
              <w:rPr>
                <w:rFonts w:eastAsia="仿宋_GB2312"/>
                <w:sz w:val="24"/>
              </w:rPr>
            </w:pPr>
            <w:r>
              <w:rPr>
                <w:rFonts w:eastAsia="仿宋_GB2312"/>
                <w:sz w:val="24"/>
              </w:rPr>
              <w:t>0</w:t>
            </w:r>
          </w:p>
        </w:tc>
        <w:tc>
          <w:tcPr>
            <w:tcW w:w="1222" w:type="dxa"/>
            <w:tcBorders>
              <w:top w:val="outset" w:sz="6" w:space="0" w:color="auto"/>
              <w:left w:val="outset" w:sz="6" w:space="0" w:color="auto"/>
              <w:bottom w:val="outset" w:sz="6" w:space="0" w:color="auto"/>
              <w:right w:val="outset" w:sz="6" w:space="0" w:color="auto"/>
            </w:tcBorders>
          </w:tcPr>
          <w:p w:rsidR="000643D2" w:rsidRDefault="008D5C26">
            <w:pPr>
              <w:jc w:val="center"/>
              <w:rPr>
                <w:rFonts w:eastAsia="仿宋_GB2312"/>
                <w:sz w:val="24"/>
              </w:rPr>
            </w:pPr>
            <w:r>
              <w:rPr>
                <w:rFonts w:eastAsia="仿宋_GB2312" w:hint="eastAsia"/>
                <w:sz w:val="24"/>
              </w:rPr>
              <w:t>78.37</w:t>
            </w:r>
          </w:p>
        </w:tc>
        <w:tc>
          <w:tcPr>
            <w:tcW w:w="1087" w:type="dxa"/>
            <w:tcBorders>
              <w:top w:val="outset" w:sz="6" w:space="0" w:color="auto"/>
              <w:left w:val="outset" w:sz="6" w:space="0" w:color="auto"/>
              <w:bottom w:val="outset" w:sz="6" w:space="0" w:color="auto"/>
              <w:right w:val="outset" w:sz="6" w:space="0" w:color="auto"/>
            </w:tcBorders>
          </w:tcPr>
          <w:p w:rsidR="000643D2" w:rsidRDefault="008D5C26">
            <w:pPr>
              <w:jc w:val="center"/>
              <w:rPr>
                <w:rFonts w:eastAsia="仿宋_GB2312"/>
                <w:sz w:val="24"/>
              </w:rPr>
            </w:pPr>
            <w:r>
              <w:rPr>
                <w:rFonts w:eastAsia="仿宋_GB2312" w:hint="eastAsia"/>
                <w:sz w:val="24"/>
              </w:rPr>
              <w:t>420.69</w:t>
            </w:r>
          </w:p>
        </w:tc>
        <w:tc>
          <w:tcPr>
            <w:tcW w:w="1220" w:type="dxa"/>
            <w:tcBorders>
              <w:top w:val="outset" w:sz="6" w:space="0" w:color="auto"/>
              <w:left w:val="outset" w:sz="6" w:space="0" w:color="auto"/>
              <w:bottom w:val="outset" w:sz="6" w:space="0" w:color="auto"/>
              <w:right w:val="outset" w:sz="6" w:space="0" w:color="auto"/>
            </w:tcBorders>
          </w:tcPr>
          <w:p w:rsidR="000643D2" w:rsidRDefault="008D5C26">
            <w:pPr>
              <w:jc w:val="center"/>
              <w:rPr>
                <w:rFonts w:eastAsia="仿宋_GB2312"/>
                <w:sz w:val="24"/>
              </w:rPr>
            </w:pPr>
            <w:r>
              <w:rPr>
                <w:rFonts w:eastAsia="仿宋_GB2312" w:hint="eastAsia"/>
                <w:sz w:val="24"/>
              </w:rPr>
              <w:t>1595.03</w:t>
            </w:r>
          </w:p>
        </w:tc>
        <w:tc>
          <w:tcPr>
            <w:tcW w:w="1360" w:type="dxa"/>
            <w:tcBorders>
              <w:top w:val="outset" w:sz="6" w:space="0" w:color="auto"/>
              <w:left w:val="outset" w:sz="6" w:space="0" w:color="auto"/>
              <w:bottom w:val="outset" w:sz="6" w:space="0" w:color="auto"/>
              <w:right w:val="outset" w:sz="6" w:space="0" w:color="auto"/>
            </w:tcBorders>
          </w:tcPr>
          <w:p w:rsidR="000643D2" w:rsidRDefault="008D5C26">
            <w:pPr>
              <w:jc w:val="center"/>
              <w:rPr>
                <w:rFonts w:eastAsia="仿宋_GB2312"/>
                <w:sz w:val="24"/>
              </w:rPr>
            </w:pPr>
            <w:r>
              <w:rPr>
                <w:rFonts w:eastAsia="仿宋_GB2312" w:hint="eastAsia"/>
                <w:sz w:val="24"/>
              </w:rPr>
              <w:t>2094.09</w:t>
            </w:r>
          </w:p>
        </w:tc>
      </w:tr>
      <w:tr w:rsidR="000643D2">
        <w:trPr>
          <w:trHeight w:val="65"/>
          <w:tblCellSpacing w:w="0" w:type="dxa"/>
        </w:trPr>
        <w:tc>
          <w:tcPr>
            <w:tcW w:w="1645" w:type="dxa"/>
            <w:tcBorders>
              <w:top w:val="outset" w:sz="6" w:space="0" w:color="auto"/>
              <w:left w:val="outset" w:sz="6" w:space="0" w:color="auto"/>
              <w:bottom w:val="outset" w:sz="6" w:space="0" w:color="auto"/>
              <w:right w:val="outset" w:sz="6" w:space="0" w:color="auto"/>
            </w:tcBorders>
          </w:tcPr>
          <w:p w:rsidR="000643D2" w:rsidRDefault="008D5C26">
            <w:pPr>
              <w:jc w:val="center"/>
              <w:rPr>
                <w:rFonts w:eastAsia="仿宋_GB2312"/>
                <w:sz w:val="24"/>
              </w:rPr>
            </w:pPr>
            <w:r>
              <w:rPr>
                <w:rFonts w:eastAsia="仿宋_GB2312"/>
                <w:sz w:val="24"/>
              </w:rPr>
              <w:t>本期减少</w:t>
            </w:r>
          </w:p>
        </w:tc>
        <w:tc>
          <w:tcPr>
            <w:tcW w:w="1225" w:type="dxa"/>
            <w:tcBorders>
              <w:top w:val="outset" w:sz="6" w:space="0" w:color="auto"/>
              <w:left w:val="outset" w:sz="6" w:space="0" w:color="auto"/>
              <w:bottom w:val="outset" w:sz="6" w:space="0" w:color="auto"/>
              <w:right w:val="outset" w:sz="6" w:space="0" w:color="auto"/>
            </w:tcBorders>
          </w:tcPr>
          <w:p w:rsidR="000643D2" w:rsidRDefault="008D5C26">
            <w:pPr>
              <w:jc w:val="center"/>
              <w:rPr>
                <w:rFonts w:eastAsia="仿宋_GB2312"/>
                <w:sz w:val="24"/>
              </w:rPr>
            </w:pPr>
            <w:r>
              <w:rPr>
                <w:rFonts w:eastAsia="仿宋_GB2312"/>
                <w:sz w:val="24"/>
              </w:rPr>
              <w:t>0</w:t>
            </w:r>
          </w:p>
        </w:tc>
        <w:tc>
          <w:tcPr>
            <w:tcW w:w="1223" w:type="dxa"/>
            <w:tcBorders>
              <w:top w:val="outset" w:sz="6" w:space="0" w:color="auto"/>
              <w:left w:val="outset" w:sz="6" w:space="0" w:color="auto"/>
              <w:bottom w:val="outset" w:sz="6" w:space="0" w:color="auto"/>
              <w:right w:val="outset" w:sz="6" w:space="0" w:color="auto"/>
            </w:tcBorders>
          </w:tcPr>
          <w:p w:rsidR="000643D2" w:rsidRDefault="008D5C26">
            <w:pPr>
              <w:jc w:val="center"/>
              <w:rPr>
                <w:rFonts w:eastAsia="仿宋_GB2312"/>
                <w:sz w:val="24"/>
              </w:rPr>
            </w:pPr>
            <w:r>
              <w:rPr>
                <w:rFonts w:eastAsia="仿宋_GB2312"/>
                <w:sz w:val="24"/>
              </w:rPr>
              <w:t>0</w:t>
            </w:r>
          </w:p>
        </w:tc>
        <w:tc>
          <w:tcPr>
            <w:tcW w:w="1222" w:type="dxa"/>
            <w:tcBorders>
              <w:top w:val="outset" w:sz="6" w:space="0" w:color="auto"/>
              <w:left w:val="outset" w:sz="6" w:space="0" w:color="auto"/>
              <w:bottom w:val="outset" w:sz="6" w:space="0" w:color="auto"/>
              <w:right w:val="outset" w:sz="6" w:space="0" w:color="auto"/>
            </w:tcBorders>
          </w:tcPr>
          <w:p w:rsidR="000643D2" w:rsidRDefault="000643D2">
            <w:pPr>
              <w:jc w:val="center"/>
              <w:rPr>
                <w:rFonts w:eastAsia="仿宋_GB2312"/>
                <w:sz w:val="24"/>
              </w:rPr>
            </w:pPr>
          </w:p>
        </w:tc>
        <w:tc>
          <w:tcPr>
            <w:tcW w:w="1087" w:type="dxa"/>
            <w:tcBorders>
              <w:top w:val="outset" w:sz="6" w:space="0" w:color="auto"/>
              <w:left w:val="outset" w:sz="6" w:space="0" w:color="auto"/>
              <w:bottom w:val="outset" w:sz="6" w:space="0" w:color="auto"/>
              <w:right w:val="outset" w:sz="6" w:space="0" w:color="auto"/>
            </w:tcBorders>
          </w:tcPr>
          <w:p w:rsidR="000643D2" w:rsidRDefault="000643D2">
            <w:pPr>
              <w:jc w:val="center"/>
              <w:rPr>
                <w:rFonts w:eastAsia="仿宋_GB2312"/>
                <w:sz w:val="24"/>
              </w:rPr>
            </w:pPr>
          </w:p>
        </w:tc>
        <w:tc>
          <w:tcPr>
            <w:tcW w:w="1220" w:type="dxa"/>
            <w:tcBorders>
              <w:top w:val="outset" w:sz="6" w:space="0" w:color="auto"/>
              <w:left w:val="outset" w:sz="6" w:space="0" w:color="auto"/>
              <w:bottom w:val="outset" w:sz="6" w:space="0" w:color="auto"/>
              <w:right w:val="outset" w:sz="6" w:space="0" w:color="auto"/>
            </w:tcBorders>
          </w:tcPr>
          <w:p w:rsidR="000643D2" w:rsidRDefault="008D5C26">
            <w:pPr>
              <w:jc w:val="center"/>
              <w:rPr>
                <w:rFonts w:eastAsia="仿宋_GB2312"/>
                <w:sz w:val="24"/>
              </w:rPr>
            </w:pPr>
            <w:r>
              <w:rPr>
                <w:rFonts w:eastAsia="仿宋_GB2312" w:hint="eastAsia"/>
                <w:sz w:val="24"/>
              </w:rPr>
              <w:t>779.05</w:t>
            </w:r>
          </w:p>
        </w:tc>
        <w:tc>
          <w:tcPr>
            <w:tcW w:w="1360" w:type="dxa"/>
            <w:tcBorders>
              <w:top w:val="outset" w:sz="6" w:space="0" w:color="auto"/>
              <w:left w:val="outset" w:sz="6" w:space="0" w:color="auto"/>
              <w:bottom w:val="outset" w:sz="6" w:space="0" w:color="auto"/>
              <w:right w:val="outset" w:sz="6" w:space="0" w:color="auto"/>
            </w:tcBorders>
          </w:tcPr>
          <w:p w:rsidR="000643D2" w:rsidRDefault="000643D2">
            <w:pPr>
              <w:jc w:val="center"/>
              <w:rPr>
                <w:rFonts w:eastAsia="仿宋_GB2312"/>
                <w:sz w:val="24"/>
              </w:rPr>
            </w:pPr>
          </w:p>
        </w:tc>
      </w:tr>
      <w:tr w:rsidR="000643D2">
        <w:trPr>
          <w:trHeight w:val="312"/>
          <w:tblCellSpacing w:w="0" w:type="dxa"/>
        </w:trPr>
        <w:tc>
          <w:tcPr>
            <w:tcW w:w="1645" w:type="dxa"/>
            <w:tcBorders>
              <w:top w:val="outset" w:sz="6" w:space="0" w:color="auto"/>
              <w:left w:val="outset" w:sz="6" w:space="0" w:color="auto"/>
              <w:bottom w:val="outset" w:sz="6" w:space="0" w:color="auto"/>
              <w:right w:val="outset" w:sz="6" w:space="0" w:color="auto"/>
            </w:tcBorders>
          </w:tcPr>
          <w:p w:rsidR="000643D2" w:rsidRDefault="008D5C26">
            <w:pPr>
              <w:jc w:val="center"/>
              <w:rPr>
                <w:rFonts w:eastAsia="仿宋_GB2312"/>
                <w:sz w:val="24"/>
              </w:rPr>
            </w:pPr>
            <w:r>
              <w:rPr>
                <w:rFonts w:eastAsia="仿宋_GB2312"/>
                <w:sz w:val="24"/>
              </w:rPr>
              <w:t>期末数</w:t>
            </w:r>
          </w:p>
        </w:tc>
        <w:tc>
          <w:tcPr>
            <w:tcW w:w="1225" w:type="dxa"/>
            <w:tcBorders>
              <w:top w:val="outset" w:sz="6" w:space="0" w:color="auto"/>
              <w:left w:val="outset" w:sz="6" w:space="0" w:color="auto"/>
              <w:bottom w:val="outset" w:sz="6" w:space="0" w:color="auto"/>
              <w:right w:val="outset" w:sz="6" w:space="0" w:color="auto"/>
            </w:tcBorders>
          </w:tcPr>
          <w:p w:rsidR="000643D2" w:rsidRDefault="008D5C26">
            <w:pPr>
              <w:jc w:val="center"/>
              <w:rPr>
                <w:rFonts w:eastAsia="仿宋_GB2312"/>
                <w:sz w:val="24"/>
              </w:rPr>
            </w:pPr>
            <w:r>
              <w:rPr>
                <w:rFonts w:eastAsia="仿宋_GB2312"/>
                <w:sz w:val="24"/>
              </w:rPr>
              <w:t>8000</w:t>
            </w:r>
          </w:p>
        </w:tc>
        <w:tc>
          <w:tcPr>
            <w:tcW w:w="1223" w:type="dxa"/>
            <w:tcBorders>
              <w:top w:val="outset" w:sz="6" w:space="0" w:color="auto"/>
              <w:left w:val="outset" w:sz="6" w:space="0" w:color="auto"/>
              <w:bottom w:val="outset" w:sz="6" w:space="0" w:color="auto"/>
              <w:right w:val="outset" w:sz="6" w:space="0" w:color="auto"/>
            </w:tcBorders>
          </w:tcPr>
          <w:p w:rsidR="000643D2" w:rsidRDefault="008D5C26">
            <w:pPr>
              <w:jc w:val="center"/>
              <w:rPr>
                <w:rFonts w:eastAsia="仿宋_GB2312"/>
                <w:sz w:val="24"/>
              </w:rPr>
            </w:pPr>
            <w:r>
              <w:rPr>
                <w:rFonts w:eastAsia="仿宋_GB2312"/>
                <w:sz w:val="24"/>
              </w:rPr>
              <w:t>0</w:t>
            </w:r>
          </w:p>
        </w:tc>
        <w:tc>
          <w:tcPr>
            <w:tcW w:w="1222" w:type="dxa"/>
            <w:tcBorders>
              <w:top w:val="outset" w:sz="6" w:space="0" w:color="auto"/>
              <w:left w:val="outset" w:sz="6" w:space="0" w:color="auto"/>
              <w:bottom w:val="outset" w:sz="6" w:space="0" w:color="auto"/>
              <w:right w:val="outset" w:sz="6" w:space="0" w:color="auto"/>
            </w:tcBorders>
          </w:tcPr>
          <w:p w:rsidR="000643D2" w:rsidRDefault="008D5C26">
            <w:pPr>
              <w:jc w:val="center"/>
              <w:rPr>
                <w:rFonts w:eastAsia="仿宋_GB2312"/>
                <w:sz w:val="24"/>
              </w:rPr>
            </w:pPr>
            <w:r>
              <w:rPr>
                <w:rFonts w:eastAsia="仿宋_GB2312" w:hint="eastAsia"/>
                <w:sz w:val="24"/>
              </w:rPr>
              <w:t>214.81</w:t>
            </w:r>
          </w:p>
        </w:tc>
        <w:tc>
          <w:tcPr>
            <w:tcW w:w="1087" w:type="dxa"/>
            <w:tcBorders>
              <w:top w:val="outset" w:sz="6" w:space="0" w:color="auto"/>
              <w:left w:val="outset" w:sz="6" w:space="0" w:color="auto"/>
              <w:bottom w:val="outset" w:sz="6" w:space="0" w:color="auto"/>
              <w:right w:val="outset" w:sz="6" w:space="0" w:color="auto"/>
            </w:tcBorders>
          </w:tcPr>
          <w:p w:rsidR="000643D2" w:rsidRDefault="008D5C26">
            <w:pPr>
              <w:jc w:val="center"/>
              <w:rPr>
                <w:rFonts w:eastAsia="仿宋_GB2312"/>
                <w:sz w:val="24"/>
              </w:rPr>
            </w:pPr>
            <w:r>
              <w:rPr>
                <w:rFonts w:eastAsia="仿宋_GB2312" w:hint="eastAsia"/>
                <w:sz w:val="24"/>
              </w:rPr>
              <w:t>1234.40</w:t>
            </w:r>
          </w:p>
        </w:tc>
        <w:tc>
          <w:tcPr>
            <w:tcW w:w="1220" w:type="dxa"/>
            <w:tcBorders>
              <w:top w:val="outset" w:sz="6" w:space="0" w:color="auto"/>
              <w:left w:val="outset" w:sz="6" w:space="0" w:color="auto"/>
              <w:bottom w:val="outset" w:sz="6" w:space="0" w:color="auto"/>
              <w:right w:val="outset" w:sz="6" w:space="0" w:color="auto"/>
            </w:tcBorders>
          </w:tcPr>
          <w:p w:rsidR="000643D2" w:rsidRDefault="008D5C26">
            <w:pPr>
              <w:jc w:val="center"/>
              <w:rPr>
                <w:rFonts w:eastAsia="仿宋_GB2312"/>
                <w:sz w:val="24"/>
              </w:rPr>
            </w:pPr>
            <w:r>
              <w:rPr>
                <w:rFonts w:eastAsia="仿宋_GB2312" w:hint="eastAsia"/>
                <w:sz w:val="24"/>
              </w:rPr>
              <w:t>1538.7</w:t>
            </w:r>
          </w:p>
        </w:tc>
        <w:tc>
          <w:tcPr>
            <w:tcW w:w="1360" w:type="dxa"/>
            <w:tcBorders>
              <w:top w:val="outset" w:sz="6" w:space="0" w:color="auto"/>
              <w:left w:val="outset" w:sz="6" w:space="0" w:color="auto"/>
              <w:bottom w:val="outset" w:sz="6" w:space="0" w:color="auto"/>
              <w:right w:val="outset" w:sz="6" w:space="0" w:color="auto"/>
            </w:tcBorders>
          </w:tcPr>
          <w:p w:rsidR="000643D2" w:rsidRDefault="008D5C26">
            <w:pPr>
              <w:jc w:val="center"/>
              <w:rPr>
                <w:rFonts w:eastAsia="仿宋_GB2312"/>
                <w:sz w:val="24"/>
              </w:rPr>
            </w:pPr>
            <w:r>
              <w:rPr>
                <w:rFonts w:eastAsia="仿宋_GB2312" w:hint="eastAsia"/>
                <w:sz w:val="24"/>
              </w:rPr>
              <w:t>10987.91</w:t>
            </w:r>
          </w:p>
        </w:tc>
      </w:tr>
    </w:tbl>
    <w:p w:rsidR="000643D2" w:rsidRDefault="008D5C26">
      <w:pPr>
        <w:spacing w:line="560" w:lineRule="exact"/>
        <w:ind w:firstLineChars="200" w:firstLine="640"/>
        <w:rPr>
          <w:rFonts w:ascii="仿宋_GB2312" w:eastAsia="仿宋_GB2312" w:hAnsi="仿宋_GB2312" w:cs="仿宋_GB2312"/>
          <w:kern w:val="0"/>
          <w:sz w:val="32"/>
          <w:szCs w:val="32"/>
        </w:rPr>
      </w:pPr>
      <w:r>
        <w:rPr>
          <w:rFonts w:eastAsia="黑体"/>
          <w:kern w:val="0"/>
          <w:sz w:val="32"/>
          <w:szCs w:val="32"/>
        </w:rPr>
        <w:t>十、可能对财务状况和经营成果造成重大影响的表外项目情</w:t>
      </w:r>
      <w:r>
        <w:rPr>
          <w:rFonts w:ascii="仿宋_GB2312" w:eastAsia="仿宋_GB2312" w:hAnsi="仿宋_GB2312" w:cs="仿宋_GB2312" w:hint="eastAsia"/>
          <w:kern w:val="0"/>
          <w:sz w:val="32"/>
          <w:szCs w:val="32"/>
        </w:rPr>
        <w:t>况</w:t>
      </w:r>
    </w:p>
    <w:p w:rsidR="000643D2" w:rsidRDefault="008D5C26">
      <w:pPr>
        <w:spacing w:line="5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至报告期末，本行不存在可能对财务状况和经营成果造成重大影响的表外项目。</w:t>
      </w:r>
    </w:p>
    <w:p w:rsidR="000643D2" w:rsidRDefault="008D5C26">
      <w:pPr>
        <w:spacing w:line="560" w:lineRule="exact"/>
        <w:ind w:firstLineChars="200" w:firstLine="640"/>
        <w:rPr>
          <w:rFonts w:eastAsia="黑体"/>
          <w:kern w:val="0"/>
          <w:sz w:val="32"/>
          <w:szCs w:val="32"/>
        </w:rPr>
      </w:pPr>
      <w:r>
        <w:rPr>
          <w:rFonts w:eastAsia="黑体"/>
          <w:kern w:val="0"/>
          <w:sz w:val="32"/>
          <w:szCs w:val="32"/>
        </w:rPr>
        <w:t>十一、主要会计估计及判断</w:t>
      </w:r>
    </w:p>
    <w:p w:rsidR="000643D2" w:rsidRDefault="008D5C26">
      <w:pPr>
        <w:widowControl/>
        <w:spacing w:line="560" w:lineRule="exact"/>
        <w:ind w:firstLineChars="200" w:firstLine="640"/>
        <w:jc w:val="left"/>
        <w:rPr>
          <w:rFonts w:eastAsia="仿宋_GB2312"/>
          <w:bCs/>
          <w:kern w:val="0"/>
          <w:sz w:val="32"/>
          <w:szCs w:val="32"/>
        </w:rPr>
      </w:pPr>
      <w:r>
        <w:rPr>
          <w:rFonts w:eastAsia="仿宋_GB2312"/>
          <w:kern w:val="0"/>
          <w:sz w:val="32"/>
          <w:szCs w:val="32"/>
        </w:rPr>
        <w:t>本行在运用会计政策过程中，由于经营活动内在的不确定性，本行需要对无法准确计量的报表项目的账面价值进行判断、估计和假设。这些判断、估计和假设是基于本行管理层过去的历史经验，并在考虑其他相关因素的基础上作出的，实际的结果可能与</w:t>
      </w:r>
      <w:r>
        <w:rPr>
          <w:rFonts w:eastAsia="仿宋_GB2312"/>
          <w:kern w:val="0"/>
          <w:sz w:val="32"/>
          <w:szCs w:val="32"/>
        </w:rPr>
        <w:lastRenderedPageBreak/>
        <w:t>本行的估计存在差异。本行对前述判断、估计和假设在持续经营的基础上进行定期复核，会计估计的变更仅影响变更当期的，其影响数在变更当期予以确认；既影响变更当期又影响未来期间的，其影响数在变更当期和未来期间予以确认。很可能导致下一会计年度资产和负债的账面价值出现重大调整风险的重要会计估计和关键假设</w:t>
      </w:r>
      <w:r>
        <w:rPr>
          <w:rFonts w:eastAsia="仿宋_GB2312"/>
          <w:kern w:val="0"/>
          <w:sz w:val="32"/>
          <w:szCs w:val="32"/>
        </w:rPr>
        <w:t>主要为金融资产的分类、预期信用损失模型下的减值、金融工具的公允价值、所得税</w:t>
      </w:r>
      <w:r>
        <w:rPr>
          <w:rFonts w:eastAsia="仿宋_GB2312" w:hint="eastAsia"/>
          <w:kern w:val="0"/>
          <w:sz w:val="32"/>
          <w:szCs w:val="32"/>
        </w:rPr>
        <w:t>，</w:t>
      </w:r>
      <w:r>
        <w:rPr>
          <w:rFonts w:eastAsia="仿宋_GB2312"/>
          <w:bCs/>
          <w:kern w:val="0"/>
          <w:sz w:val="32"/>
          <w:szCs w:val="32"/>
        </w:rPr>
        <w:t>对结构化主体具有控制的判断。</w:t>
      </w:r>
    </w:p>
    <w:p w:rsidR="000643D2" w:rsidRDefault="008D5C26">
      <w:pPr>
        <w:spacing w:line="520" w:lineRule="exact"/>
        <w:jc w:val="center"/>
        <w:rPr>
          <w:rFonts w:eastAsia="黑体"/>
          <w:kern w:val="0"/>
          <w:sz w:val="32"/>
          <w:szCs w:val="32"/>
        </w:rPr>
      </w:pPr>
      <w:r>
        <w:rPr>
          <w:rFonts w:eastAsia="黑体"/>
          <w:kern w:val="0"/>
          <w:sz w:val="32"/>
          <w:szCs w:val="32"/>
        </w:rPr>
        <w:t>第四章</w:t>
      </w:r>
      <w:r>
        <w:rPr>
          <w:rFonts w:eastAsia="黑体"/>
          <w:kern w:val="0"/>
          <w:sz w:val="32"/>
          <w:szCs w:val="32"/>
        </w:rPr>
        <w:t xml:space="preserve"> </w:t>
      </w:r>
      <w:r>
        <w:rPr>
          <w:rFonts w:eastAsia="黑体"/>
          <w:kern w:val="0"/>
          <w:sz w:val="32"/>
          <w:szCs w:val="32"/>
        </w:rPr>
        <w:t>支农支小金融服务</w:t>
      </w:r>
    </w:p>
    <w:p w:rsidR="000643D2" w:rsidRDefault="008D5C26">
      <w:pPr>
        <w:spacing w:line="560" w:lineRule="exact"/>
        <w:ind w:firstLineChars="200" w:firstLine="640"/>
        <w:rPr>
          <w:rFonts w:eastAsia="黑体"/>
          <w:color w:val="9999FF"/>
          <w:kern w:val="0"/>
          <w:sz w:val="32"/>
          <w:szCs w:val="32"/>
        </w:rPr>
      </w:pPr>
      <w:r>
        <w:rPr>
          <w:rFonts w:ascii="黑体" w:eastAsia="黑体" w:hAnsi="黑体" w:cs="黑体" w:hint="eastAsia"/>
          <w:kern w:val="0"/>
          <w:sz w:val="32"/>
          <w:szCs w:val="32"/>
        </w:rPr>
        <w:t>一、截止报告期支农支小数据</w:t>
      </w:r>
    </w:p>
    <w:p w:rsidR="000643D2" w:rsidRDefault="008D5C26">
      <w:pPr>
        <w:spacing w:line="560" w:lineRule="exact"/>
        <w:ind w:firstLineChars="200" w:firstLine="640"/>
        <w:rPr>
          <w:rFonts w:eastAsia="仿宋_GB2312"/>
          <w:kern w:val="0"/>
          <w:sz w:val="32"/>
          <w:szCs w:val="32"/>
        </w:rPr>
      </w:pPr>
      <w:r>
        <w:rPr>
          <w:rFonts w:ascii="Times New Roman" w:eastAsia="仿宋_GB2312" w:hAnsi="Times New Roman"/>
          <w:kern w:val="0"/>
          <w:sz w:val="32"/>
          <w:szCs w:val="32"/>
        </w:rPr>
        <w:t>至报告期末</w:t>
      </w:r>
      <w:r>
        <w:rPr>
          <w:rFonts w:ascii="Times New Roman" w:eastAsia="仿宋_GB2312" w:hAnsi="Times New Roman"/>
          <w:sz w:val="32"/>
          <w:szCs w:val="32"/>
        </w:rPr>
        <w:t>，本行各项存款</w:t>
      </w:r>
      <w:r>
        <w:rPr>
          <w:rFonts w:ascii="Times New Roman" w:eastAsia="仿宋_GB2312" w:hAnsi="Times New Roman"/>
          <w:sz w:val="32"/>
          <w:szCs w:val="32"/>
        </w:rPr>
        <w:t>113723.81</w:t>
      </w:r>
      <w:r>
        <w:rPr>
          <w:rFonts w:ascii="Times New Roman" w:eastAsia="仿宋_GB2312" w:hAnsi="Times New Roman"/>
          <w:sz w:val="32"/>
          <w:szCs w:val="32"/>
        </w:rPr>
        <w:t>万元，各项贷款</w:t>
      </w:r>
      <w:r>
        <w:rPr>
          <w:rFonts w:ascii="Times New Roman" w:eastAsia="仿宋_GB2312" w:hAnsi="Times New Roman"/>
          <w:sz w:val="32"/>
          <w:szCs w:val="32"/>
        </w:rPr>
        <w:t>105087.88</w:t>
      </w:r>
      <w:r>
        <w:rPr>
          <w:rFonts w:ascii="Times New Roman" w:eastAsia="仿宋_GB2312" w:hAnsi="Times New Roman"/>
          <w:sz w:val="32"/>
          <w:szCs w:val="32"/>
        </w:rPr>
        <w:t>万元，其中涉农贷款</w:t>
      </w:r>
      <w:r>
        <w:rPr>
          <w:rFonts w:ascii="Times New Roman" w:eastAsia="仿宋_GB2312" w:hAnsi="Times New Roman"/>
          <w:sz w:val="32"/>
          <w:szCs w:val="32"/>
        </w:rPr>
        <w:t>104714.07</w:t>
      </w:r>
      <w:r>
        <w:rPr>
          <w:rFonts w:ascii="Times New Roman" w:eastAsia="仿宋_GB2312" w:hAnsi="Times New Roman"/>
          <w:sz w:val="32"/>
          <w:szCs w:val="32"/>
        </w:rPr>
        <w:t>万元，占各项贷款余额的</w:t>
      </w:r>
      <w:r>
        <w:rPr>
          <w:rFonts w:ascii="Times New Roman" w:eastAsia="仿宋_GB2312" w:hAnsi="Times New Roman"/>
          <w:sz w:val="32"/>
          <w:szCs w:val="32"/>
        </w:rPr>
        <w:t>99.64</w:t>
      </w:r>
      <w:r>
        <w:rPr>
          <w:rFonts w:ascii="Times New Roman" w:eastAsia="仿宋_GB2312" w:hAnsi="Times New Roman"/>
          <w:sz w:val="32"/>
          <w:szCs w:val="32"/>
        </w:rPr>
        <w:t>％。</w:t>
      </w:r>
    </w:p>
    <w:p w:rsidR="000643D2" w:rsidRDefault="008D5C26">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二、支农支小主要做法</w:t>
      </w:r>
    </w:p>
    <w:p w:rsidR="000643D2" w:rsidRDefault="008D5C26">
      <w:pPr>
        <w:spacing w:line="560" w:lineRule="exact"/>
        <w:ind w:firstLineChars="200" w:firstLine="640"/>
        <w:rPr>
          <w:rFonts w:eastAsia="仿宋_GB2312"/>
          <w:sz w:val="32"/>
          <w:szCs w:val="32"/>
        </w:rPr>
      </w:pPr>
      <w:r>
        <w:rPr>
          <w:rFonts w:eastAsia="仿宋_GB2312" w:hint="eastAsia"/>
          <w:sz w:val="32"/>
          <w:szCs w:val="32"/>
        </w:rPr>
        <w:t>坚持市场定位，发挥灵活优势，做好贷款增户扩面工作。坚定本行“支农支小”的发展战略，坚持做小、做散、做实，真实、深入地了解当地市场，以数据支撑信贷业务拓展，进一步细分客户市场；借助借记</w:t>
      </w:r>
      <w:r>
        <w:rPr>
          <w:rFonts w:eastAsia="仿宋_GB2312" w:hint="eastAsia"/>
          <w:sz w:val="32"/>
          <w:szCs w:val="32"/>
        </w:rPr>
        <w:t>卡循环贷款功能，大力推进小额贷款业务，加快个人贷款增户扩面；着力拓展“原生态客户”、“完整客户”、“主办客户”，加大产品创新与服务创新力度，充分发挥本行“小、灵、快”的机制体制优势，根据市场变化调整经营策略和手段，在风险可控的前提下，灵活有效地为“三农”、小微企业解决融资困难。</w:t>
      </w:r>
    </w:p>
    <w:p w:rsidR="000643D2" w:rsidRDefault="008D5C26">
      <w:pPr>
        <w:spacing w:line="560" w:lineRule="exact"/>
        <w:ind w:firstLineChars="200" w:firstLine="640"/>
        <w:rPr>
          <w:rFonts w:eastAsia="仿宋_GB2312"/>
          <w:sz w:val="32"/>
          <w:szCs w:val="32"/>
        </w:rPr>
      </w:pPr>
      <w:r>
        <w:rPr>
          <w:rFonts w:ascii="Times New Roman" w:eastAsia="仿宋_GB2312" w:hAnsi="Times New Roman" w:hint="eastAsia"/>
          <w:sz w:val="32"/>
          <w:szCs w:val="32"/>
        </w:rPr>
        <w:lastRenderedPageBreak/>
        <w:t>夯实基础客户，践行普惠金融，扎实推进整村授信工作。</w:t>
      </w:r>
      <w:r>
        <w:rPr>
          <w:rFonts w:ascii="Times New Roman" w:eastAsia="仿宋_GB2312" w:hAnsi="Times New Roman"/>
          <w:sz w:val="32"/>
          <w:szCs w:val="32"/>
        </w:rPr>
        <w:t>严格执行本行制定的普惠金融发展规划，领导班子带头持续深入开展普惠金融示范村工作，</w:t>
      </w:r>
      <w:r>
        <w:rPr>
          <w:rFonts w:eastAsia="仿宋_GB2312" w:hint="eastAsia"/>
          <w:sz w:val="32"/>
          <w:szCs w:val="32"/>
        </w:rPr>
        <w:t>定期召开</w:t>
      </w:r>
      <w:r>
        <w:rPr>
          <w:rFonts w:ascii="Times New Roman" w:eastAsia="仿宋_GB2312" w:hAnsi="Times New Roman"/>
          <w:sz w:val="32"/>
          <w:szCs w:val="32"/>
        </w:rPr>
        <w:t>普惠金融示范村</w:t>
      </w:r>
      <w:r>
        <w:rPr>
          <w:rFonts w:eastAsia="仿宋_GB2312" w:hint="eastAsia"/>
          <w:sz w:val="32"/>
          <w:szCs w:val="32"/>
        </w:rPr>
        <w:t>推进会、客户经理座谈会</w:t>
      </w:r>
      <w:r>
        <w:rPr>
          <w:rFonts w:ascii="Times New Roman" w:eastAsia="仿宋_GB2312" w:hAnsi="Times New Roman" w:hint="eastAsia"/>
          <w:sz w:val="32"/>
          <w:szCs w:val="32"/>
        </w:rPr>
        <w:t>，了解每个客户经理整村授信工作现状，掌握支行普惠金融整村授</w:t>
      </w:r>
      <w:r>
        <w:rPr>
          <w:rFonts w:ascii="Times New Roman" w:eastAsia="仿宋_GB2312" w:hAnsi="Times New Roman" w:hint="eastAsia"/>
          <w:sz w:val="32"/>
          <w:szCs w:val="32"/>
        </w:rPr>
        <w:t>信进程，协助支行解决实施过程的难点。同时要求支行负责人结合村委党建、</w:t>
      </w:r>
      <w:r>
        <w:rPr>
          <w:rFonts w:eastAsia="仿宋_GB2312" w:hint="eastAsia"/>
          <w:sz w:val="32"/>
          <w:szCs w:val="32"/>
        </w:rPr>
        <w:t>反电信诈骗</w:t>
      </w:r>
      <w:r>
        <w:rPr>
          <w:rFonts w:ascii="Times New Roman" w:eastAsia="仿宋_GB2312" w:hAnsi="Times New Roman" w:hint="eastAsia"/>
          <w:sz w:val="32"/>
          <w:szCs w:val="32"/>
        </w:rPr>
        <w:t>、</w:t>
      </w:r>
      <w:r>
        <w:rPr>
          <w:rFonts w:eastAsia="仿宋_GB2312" w:hint="eastAsia"/>
          <w:sz w:val="32"/>
          <w:szCs w:val="32"/>
        </w:rPr>
        <w:t>金融知识进万家</w:t>
      </w:r>
      <w:r>
        <w:rPr>
          <w:rFonts w:ascii="Times New Roman" w:eastAsia="仿宋_GB2312" w:hAnsi="Times New Roman" w:hint="eastAsia"/>
          <w:sz w:val="32"/>
          <w:szCs w:val="32"/>
        </w:rPr>
        <w:t>等活动，强化与村委、农户感情，切实提高整村授信覆盖率。</w:t>
      </w:r>
    </w:p>
    <w:p w:rsidR="000643D2" w:rsidRDefault="008D5C26">
      <w:pPr>
        <w:spacing w:line="560" w:lineRule="exact"/>
        <w:ind w:firstLineChars="200" w:firstLine="640"/>
        <w:rPr>
          <w:rFonts w:eastAsia="黑体"/>
          <w:color w:val="9999FF"/>
          <w:kern w:val="0"/>
          <w:sz w:val="32"/>
          <w:szCs w:val="32"/>
        </w:rPr>
      </w:pPr>
      <w:r>
        <w:rPr>
          <w:rFonts w:ascii="黑体" w:eastAsia="黑体" w:hAnsi="黑体" w:cs="黑体" w:hint="eastAsia"/>
          <w:kern w:val="0"/>
          <w:sz w:val="32"/>
          <w:szCs w:val="32"/>
        </w:rPr>
        <w:t>三、小微企业金融服务情况</w:t>
      </w:r>
    </w:p>
    <w:p w:rsidR="000643D2" w:rsidRDefault="008D5C26">
      <w:pPr>
        <w:tabs>
          <w:tab w:val="left" w:pos="2880"/>
          <w:tab w:val="left" w:pos="3240"/>
          <w:tab w:val="left" w:pos="3780"/>
          <w:tab w:val="left" w:pos="4140"/>
          <w:tab w:val="left" w:pos="4680"/>
          <w:tab w:val="left" w:pos="5040"/>
          <w:tab w:val="left" w:pos="5400"/>
          <w:tab w:val="left" w:pos="7560"/>
        </w:tabs>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截至</w:t>
      </w:r>
      <w:r>
        <w:rPr>
          <w:rFonts w:ascii="Times New Roman" w:eastAsia="仿宋_GB2312" w:hAnsi="Times New Roman"/>
          <w:sz w:val="32"/>
          <w:szCs w:val="32"/>
        </w:rPr>
        <w:t>2022</w:t>
      </w:r>
      <w:r>
        <w:rPr>
          <w:rFonts w:ascii="Times New Roman" w:eastAsia="仿宋_GB2312" w:hAnsi="Times New Roman"/>
          <w:sz w:val="32"/>
          <w:szCs w:val="32"/>
        </w:rPr>
        <w:t>年末，本行各项贷款余额</w:t>
      </w:r>
      <w:r>
        <w:rPr>
          <w:rFonts w:ascii="Times New Roman" w:eastAsia="仿宋_GB2312" w:hAnsi="Times New Roman"/>
          <w:sz w:val="32"/>
          <w:szCs w:val="32"/>
        </w:rPr>
        <w:t>105087.88</w:t>
      </w:r>
      <w:r>
        <w:rPr>
          <w:rFonts w:ascii="Times New Roman" w:eastAsia="仿宋_GB2312" w:hAnsi="Times New Roman"/>
          <w:sz w:val="32"/>
          <w:szCs w:val="32"/>
        </w:rPr>
        <w:t>万元，</w:t>
      </w:r>
      <w:r>
        <w:rPr>
          <w:rFonts w:ascii="Times New Roman" w:eastAsia="仿宋_GB2312" w:hAnsi="Times New Roman"/>
          <w:sz w:val="32"/>
          <w:szCs w:val="32"/>
        </w:rPr>
        <w:t>9984</w:t>
      </w:r>
      <w:r>
        <w:rPr>
          <w:rFonts w:ascii="Times New Roman" w:eastAsia="仿宋_GB2312" w:hAnsi="Times New Roman"/>
          <w:sz w:val="32"/>
          <w:szCs w:val="32"/>
        </w:rPr>
        <w:t>户，其中普惠小微贷款余额</w:t>
      </w:r>
      <w:r>
        <w:rPr>
          <w:rFonts w:ascii="Times New Roman" w:eastAsia="仿宋_GB2312" w:hAnsi="Times New Roman"/>
          <w:sz w:val="32"/>
          <w:szCs w:val="32"/>
        </w:rPr>
        <w:t>46533.58</w:t>
      </w:r>
      <w:r>
        <w:rPr>
          <w:rFonts w:ascii="Times New Roman" w:eastAsia="仿宋_GB2312" w:hAnsi="Times New Roman"/>
          <w:sz w:val="32"/>
          <w:szCs w:val="32"/>
        </w:rPr>
        <w:t>万元，各项贷款较年初增加了</w:t>
      </w:r>
      <w:r>
        <w:rPr>
          <w:rFonts w:ascii="Times New Roman" w:eastAsia="仿宋_GB2312" w:hAnsi="Times New Roman"/>
          <w:sz w:val="32"/>
          <w:szCs w:val="32"/>
        </w:rPr>
        <w:t>18035.86</w:t>
      </w:r>
      <w:r>
        <w:rPr>
          <w:rFonts w:ascii="Times New Roman" w:eastAsia="仿宋_GB2312" w:hAnsi="Times New Roman"/>
          <w:sz w:val="32"/>
          <w:szCs w:val="32"/>
        </w:rPr>
        <w:t>万元，增速</w:t>
      </w:r>
      <w:r>
        <w:rPr>
          <w:rFonts w:ascii="Times New Roman" w:eastAsia="仿宋_GB2312" w:hAnsi="Times New Roman"/>
          <w:sz w:val="32"/>
          <w:szCs w:val="32"/>
        </w:rPr>
        <w:t>20.72%</w:t>
      </w:r>
      <w:r>
        <w:rPr>
          <w:rFonts w:ascii="Times New Roman" w:eastAsia="仿宋_GB2312" w:hAnsi="Times New Roman"/>
          <w:sz w:val="32"/>
          <w:szCs w:val="32"/>
        </w:rPr>
        <w:t>，普惠小微企业贷款较年初增加</w:t>
      </w:r>
      <w:r>
        <w:rPr>
          <w:rFonts w:ascii="Times New Roman" w:eastAsia="仿宋_GB2312" w:hAnsi="Times New Roman"/>
          <w:sz w:val="32"/>
          <w:szCs w:val="32"/>
        </w:rPr>
        <w:t>9652.47</w:t>
      </w:r>
      <w:r>
        <w:rPr>
          <w:rFonts w:ascii="Times New Roman" w:eastAsia="仿宋_GB2312" w:hAnsi="Times New Roman"/>
          <w:sz w:val="32"/>
          <w:szCs w:val="32"/>
        </w:rPr>
        <w:t>万元，增速</w:t>
      </w:r>
      <w:r>
        <w:rPr>
          <w:rFonts w:ascii="Times New Roman" w:eastAsia="仿宋_GB2312" w:hAnsi="Times New Roman"/>
          <w:sz w:val="32"/>
          <w:szCs w:val="32"/>
        </w:rPr>
        <w:t>26.17%</w:t>
      </w:r>
      <w:r>
        <w:rPr>
          <w:rFonts w:ascii="Times New Roman" w:eastAsia="仿宋_GB2312" w:hAnsi="Times New Roman"/>
          <w:sz w:val="32"/>
          <w:szCs w:val="32"/>
        </w:rPr>
        <w:t>，落实了小微</w:t>
      </w:r>
      <w:r>
        <w:rPr>
          <w:rFonts w:ascii="Times New Roman" w:eastAsia="仿宋_GB2312" w:hAnsi="Times New Roman"/>
          <w:sz w:val="32"/>
          <w:szCs w:val="32"/>
        </w:rPr>
        <w:t>“</w:t>
      </w:r>
      <w:r>
        <w:rPr>
          <w:rFonts w:ascii="Times New Roman" w:eastAsia="仿宋_GB2312" w:hAnsi="Times New Roman"/>
          <w:sz w:val="32"/>
          <w:szCs w:val="32"/>
        </w:rPr>
        <w:t>两增</w:t>
      </w:r>
      <w:r>
        <w:rPr>
          <w:rFonts w:ascii="Times New Roman" w:eastAsia="仿宋_GB2312" w:hAnsi="Times New Roman"/>
          <w:sz w:val="32"/>
          <w:szCs w:val="32"/>
        </w:rPr>
        <w:t>”</w:t>
      </w:r>
      <w:r>
        <w:rPr>
          <w:rFonts w:ascii="Times New Roman" w:eastAsia="仿宋_GB2312" w:hAnsi="Times New Roman"/>
          <w:sz w:val="32"/>
          <w:szCs w:val="32"/>
        </w:rPr>
        <w:t>考核目标。</w:t>
      </w:r>
      <w:r>
        <w:rPr>
          <w:rFonts w:ascii="Times New Roman" w:eastAsia="仿宋_GB2312" w:hAnsi="Times New Roman"/>
          <w:sz w:val="32"/>
          <w:szCs w:val="32"/>
        </w:rPr>
        <w:t>2022</w:t>
      </w:r>
      <w:r>
        <w:rPr>
          <w:rFonts w:ascii="Times New Roman" w:eastAsia="仿宋_GB2312" w:hAnsi="Times New Roman"/>
          <w:sz w:val="32"/>
          <w:szCs w:val="32"/>
        </w:rPr>
        <w:t>年新发放的普惠小微企业贷款利率加权平均利率为</w:t>
      </w:r>
      <w:r>
        <w:rPr>
          <w:rFonts w:ascii="Times New Roman" w:eastAsia="仿宋_GB2312" w:hAnsi="Times New Roman"/>
          <w:sz w:val="32"/>
          <w:szCs w:val="32"/>
        </w:rPr>
        <w:t>8.19</w:t>
      </w:r>
      <w:r>
        <w:rPr>
          <w:rFonts w:ascii="Times New Roman" w:eastAsia="仿宋_GB2312" w:hAnsi="Times New Roman" w:hint="eastAsia"/>
          <w:sz w:val="32"/>
          <w:szCs w:val="32"/>
        </w:rPr>
        <w:t>%</w:t>
      </w:r>
      <w:r>
        <w:rPr>
          <w:rFonts w:ascii="Times New Roman" w:eastAsia="仿宋_GB2312" w:hAnsi="Times New Roman"/>
          <w:sz w:val="32"/>
          <w:szCs w:val="32"/>
        </w:rPr>
        <w:t>，继续保持了平稳态势。不良贷款余额</w:t>
      </w:r>
      <w:r>
        <w:rPr>
          <w:rFonts w:ascii="Times New Roman" w:eastAsia="仿宋_GB2312" w:hAnsi="Times New Roman"/>
          <w:sz w:val="32"/>
          <w:szCs w:val="32"/>
        </w:rPr>
        <w:t>571.08</w:t>
      </w:r>
      <w:r>
        <w:rPr>
          <w:rFonts w:ascii="Times New Roman" w:eastAsia="仿宋_GB2312" w:hAnsi="Times New Roman"/>
          <w:sz w:val="32"/>
          <w:szCs w:val="32"/>
        </w:rPr>
        <w:t>万元，较年初上升</w:t>
      </w:r>
      <w:r>
        <w:rPr>
          <w:rFonts w:ascii="Times New Roman" w:eastAsia="仿宋_GB2312" w:hAnsi="Times New Roman"/>
          <w:sz w:val="32"/>
          <w:szCs w:val="32"/>
        </w:rPr>
        <w:t>66.7</w:t>
      </w:r>
      <w:r>
        <w:rPr>
          <w:rFonts w:ascii="Times New Roman" w:eastAsia="仿宋_GB2312" w:hAnsi="Times New Roman" w:hint="eastAsia"/>
          <w:sz w:val="32"/>
          <w:szCs w:val="32"/>
        </w:rPr>
        <w:t>1</w:t>
      </w:r>
      <w:r>
        <w:rPr>
          <w:rFonts w:ascii="Times New Roman" w:eastAsia="仿宋_GB2312" w:hAnsi="Times New Roman"/>
          <w:sz w:val="32"/>
          <w:szCs w:val="32"/>
        </w:rPr>
        <w:t>万元，其中普惠小微不良贷款</w:t>
      </w:r>
      <w:r>
        <w:rPr>
          <w:rFonts w:ascii="Times New Roman" w:eastAsia="仿宋_GB2312" w:hAnsi="Times New Roman"/>
          <w:sz w:val="32"/>
          <w:szCs w:val="32"/>
        </w:rPr>
        <w:t>403.71</w:t>
      </w:r>
      <w:r>
        <w:rPr>
          <w:rFonts w:ascii="Times New Roman" w:eastAsia="仿宋_GB2312" w:hAnsi="Times New Roman"/>
          <w:sz w:val="32"/>
          <w:szCs w:val="32"/>
        </w:rPr>
        <w:t>万元，较年初上升</w:t>
      </w:r>
      <w:r>
        <w:rPr>
          <w:rFonts w:ascii="Times New Roman" w:eastAsia="仿宋_GB2312" w:hAnsi="Times New Roman"/>
          <w:sz w:val="32"/>
          <w:szCs w:val="32"/>
        </w:rPr>
        <w:t>46.54</w:t>
      </w:r>
      <w:r>
        <w:rPr>
          <w:rFonts w:ascii="Times New Roman" w:eastAsia="仿宋_GB2312" w:hAnsi="Times New Roman"/>
          <w:sz w:val="32"/>
          <w:szCs w:val="32"/>
        </w:rPr>
        <w:t>万元。</w:t>
      </w:r>
    </w:p>
    <w:p w:rsidR="000643D2" w:rsidRDefault="008D5C26">
      <w:pPr>
        <w:pStyle w:val="a0"/>
        <w:ind w:firstLine="640"/>
      </w:pPr>
      <w:r>
        <w:rPr>
          <w:rFonts w:hint="eastAsia"/>
        </w:rPr>
        <w:t>本行严格按照监管部门的要求，坚持问题导向和结果导向，加大对普惠小微的信贷投放。为加快推进普惠金融工作，不定期组织客户经理进行培训，及时总结普惠金融过程中遇到的问题、有效的工作经验。在强化部门联动方面，积极配合金融局、财政、工信、税务等地方政府部门的工作，通过加强交流，政策传导，带动当地小微企业的健康发展，切实推动了本地实体经济的发展。</w:t>
      </w:r>
    </w:p>
    <w:p w:rsidR="000643D2" w:rsidRDefault="008D5C26">
      <w:pPr>
        <w:tabs>
          <w:tab w:val="left" w:pos="2880"/>
          <w:tab w:val="left" w:pos="3240"/>
          <w:tab w:val="left" w:pos="3780"/>
          <w:tab w:val="left" w:pos="4140"/>
          <w:tab w:val="left" w:pos="4680"/>
          <w:tab w:val="left" w:pos="5040"/>
          <w:tab w:val="left" w:pos="5400"/>
          <w:tab w:val="left" w:pos="756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本行不断优化信贷指导意见，严格</w:t>
      </w:r>
      <w:r>
        <w:rPr>
          <w:rFonts w:ascii="仿宋_GB2312" w:eastAsia="仿宋_GB2312" w:hAnsi="仿宋_GB2312" w:cs="仿宋_GB2312" w:hint="eastAsia"/>
          <w:sz w:val="32"/>
          <w:szCs w:val="32"/>
        </w:rPr>
        <w:t>落实贷款“三查”制度确保贷款用途的真实性，防止低成本信贷资金流入到资本市场或房地产等调控领域。通过加强内控建设，不断提高了本行员工合规操作的意识，防范信贷风险。设置各网点不良贷款年度控制目标与清收目标，并相应制定不良贷款清收奖励办法，对于存量不良贷款，一户一策，设专人负责，定期召开不良贷款分析会，落实跟进处置进度，积极与法院、执行局对接，做好对不良贷款的保全、诉讼、执行工作等。</w:t>
      </w:r>
    </w:p>
    <w:p w:rsidR="000643D2" w:rsidRDefault="008D5C26">
      <w:pPr>
        <w:spacing w:line="560" w:lineRule="exact"/>
        <w:jc w:val="center"/>
        <w:rPr>
          <w:rFonts w:ascii="黑体" w:eastAsia="黑体" w:hAnsi="黑体" w:cs="黑体"/>
          <w:kern w:val="0"/>
          <w:sz w:val="32"/>
          <w:szCs w:val="32"/>
        </w:rPr>
      </w:pPr>
      <w:r>
        <w:rPr>
          <w:rFonts w:ascii="黑体" w:eastAsia="黑体" w:hAnsi="黑体" w:cs="黑体" w:hint="eastAsia"/>
          <w:kern w:val="0"/>
          <w:sz w:val="32"/>
          <w:szCs w:val="32"/>
        </w:rPr>
        <w:t>第五章</w:t>
      </w:r>
      <w:r>
        <w:rPr>
          <w:rFonts w:ascii="黑体" w:eastAsia="黑体" w:hAnsi="黑体" w:cs="黑体" w:hint="eastAsia"/>
          <w:kern w:val="0"/>
          <w:sz w:val="32"/>
          <w:szCs w:val="32"/>
        </w:rPr>
        <w:t xml:space="preserve"> </w:t>
      </w:r>
      <w:r>
        <w:rPr>
          <w:rFonts w:ascii="黑体" w:eastAsia="黑体" w:hAnsi="黑体" w:cs="黑体" w:hint="eastAsia"/>
          <w:kern w:val="0"/>
          <w:sz w:val="32"/>
          <w:szCs w:val="32"/>
        </w:rPr>
        <w:t>风险管理状况</w:t>
      </w:r>
    </w:p>
    <w:p w:rsidR="000643D2" w:rsidRDefault="008D5C26">
      <w:pPr>
        <w:spacing w:line="560" w:lineRule="exact"/>
        <w:ind w:firstLineChars="200" w:firstLine="640"/>
        <w:rPr>
          <w:rFonts w:eastAsia="黑体"/>
          <w:kern w:val="0"/>
          <w:sz w:val="32"/>
          <w:szCs w:val="32"/>
        </w:rPr>
      </w:pPr>
      <w:r>
        <w:rPr>
          <w:rFonts w:eastAsia="黑体"/>
          <w:kern w:val="0"/>
          <w:sz w:val="32"/>
          <w:szCs w:val="32"/>
        </w:rPr>
        <w:t>一、信用风险</w:t>
      </w:r>
    </w:p>
    <w:p w:rsidR="000643D2" w:rsidRDefault="008D5C2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信用风险是指本行面临的借款人或对方当事人未按约定条款履行其相关义务的风险。本行面临的信用风险主</w:t>
      </w:r>
      <w:r>
        <w:rPr>
          <w:rFonts w:ascii="仿宋_GB2312" w:eastAsia="仿宋_GB2312" w:hAnsi="仿宋_GB2312" w:cs="仿宋_GB2312" w:hint="eastAsia"/>
          <w:sz w:val="32"/>
          <w:szCs w:val="32"/>
        </w:rPr>
        <w:t>要来自贷款组合。</w:t>
      </w:r>
    </w:p>
    <w:p w:rsidR="000643D2" w:rsidRDefault="008D5C26">
      <w:pPr>
        <w:pStyle w:val="a6"/>
        <w:spacing w:before="0" w:beforeAutospacing="0" w:after="0" w:afterAutospacing="0"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目前本行由董事会对信用风险防范进行决策和统筹协调，高级管理层采用专业化授信评审、集中监控、不良资产集中运营和清收等主要手段进行信用风险管理。本行管理信用风险部门主要分为以下几个层次：总体信用风险控制由合规与风险</w:t>
      </w:r>
      <w:r>
        <w:rPr>
          <w:rFonts w:ascii="Times New Roman" w:eastAsia="仿宋_GB2312" w:hAnsi="Times New Roman" w:cs="Times New Roman" w:hint="eastAsia"/>
          <w:bCs/>
          <w:sz w:val="32"/>
          <w:szCs w:val="32"/>
        </w:rPr>
        <w:t>管理</w:t>
      </w:r>
      <w:r>
        <w:rPr>
          <w:rFonts w:ascii="Times New Roman" w:eastAsia="仿宋_GB2312" w:hAnsi="Times New Roman" w:cs="Times New Roman"/>
          <w:bCs/>
          <w:sz w:val="32"/>
          <w:szCs w:val="32"/>
        </w:rPr>
        <w:t>部牵头，业务管理部、财务会计部等其他部门具体负责相应业务的信用风险管理。</w:t>
      </w:r>
    </w:p>
    <w:p w:rsidR="000643D2" w:rsidRDefault="008D5C26">
      <w:pPr>
        <w:pStyle w:val="a6"/>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在信贷业务方面，针对具体客户，本行要求客户或交易对手提供抵押、质押、保证等方式来缓释信用风险，主要抵质押物有房产、存单等，本行根据客户或交易对手的风险评估结果选择不</w:t>
      </w:r>
      <w:r>
        <w:rPr>
          <w:rFonts w:ascii="Times New Roman" w:eastAsia="仿宋_GB2312" w:hAnsi="Times New Roman" w:cs="Times New Roman"/>
          <w:bCs/>
          <w:sz w:val="32"/>
          <w:szCs w:val="32"/>
        </w:rPr>
        <w:lastRenderedPageBreak/>
        <w:t>同的担保方式，并在客户风险状况发生变化时要</w:t>
      </w:r>
      <w:r>
        <w:rPr>
          <w:rFonts w:ascii="Times New Roman" w:eastAsia="仿宋_GB2312" w:hAnsi="Times New Roman" w:cs="Times New Roman"/>
          <w:bCs/>
          <w:sz w:val="32"/>
          <w:szCs w:val="32"/>
        </w:rPr>
        <w:t>求客户或交易对手加强担保措施，增加抵质押物品，以有效控制信用风险。</w:t>
      </w:r>
    </w:p>
    <w:p w:rsidR="000643D2" w:rsidRDefault="008D5C26">
      <w:pPr>
        <w:spacing w:line="560" w:lineRule="exact"/>
        <w:ind w:firstLineChars="200" w:firstLine="640"/>
        <w:rPr>
          <w:rFonts w:eastAsia="黑体"/>
          <w:kern w:val="0"/>
          <w:sz w:val="32"/>
          <w:szCs w:val="32"/>
        </w:rPr>
      </w:pPr>
      <w:r>
        <w:rPr>
          <w:rFonts w:eastAsia="黑体"/>
          <w:kern w:val="0"/>
          <w:sz w:val="32"/>
          <w:szCs w:val="32"/>
        </w:rPr>
        <w:t>二、市场风险</w:t>
      </w:r>
    </w:p>
    <w:p w:rsidR="000643D2" w:rsidRDefault="008D5C26">
      <w:pPr>
        <w:adjustRightInd w:val="0"/>
        <w:spacing w:line="560" w:lineRule="exact"/>
        <w:ind w:firstLineChars="200" w:firstLine="640"/>
        <w:jc w:val="left"/>
        <w:textAlignment w:val="baseline"/>
        <w:rPr>
          <w:rFonts w:eastAsia="仿宋_GB2312"/>
          <w:sz w:val="32"/>
          <w:szCs w:val="32"/>
        </w:rPr>
      </w:pPr>
      <w:r>
        <w:rPr>
          <w:rFonts w:eastAsia="仿宋_GB2312"/>
          <w:sz w:val="32"/>
          <w:szCs w:val="32"/>
        </w:rPr>
        <w:t>本行承担由于市场价格（利率、汇率、股票价格和商品价格）的不利变动使银行表内和表外业务发生损失的市场风险。市场风险存在于本行的交易账户与银行账户中。交易账户包括为交易目的而持有的或为了对冲交易账户其他风险而持有的金融工具或商品头寸。银行账户包括除交易账户外的金融工具（包括本行运用剩余资金购买金融工具所形成的投资账户）。</w:t>
      </w:r>
    </w:p>
    <w:p w:rsidR="000643D2" w:rsidRDefault="008D5C26">
      <w:pPr>
        <w:adjustRightInd w:val="0"/>
        <w:spacing w:line="560" w:lineRule="exact"/>
        <w:ind w:firstLineChars="200" w:firstLine="640"/>
        <w:jc w:val="left"/>
        <w:textAlignment w:val="baseline"/>
        <w:rPr>
          <w:rFonts w:eastAsia="仿宋_GB2312"/>
          <w:kern w:val="0"/>
          <w:sz w:val="32"/>
          <w:szCs w:val="32"/>
        </w:rPr>
      </w:pPr>
      <w:r>
        <w:rPr>
          <w:rFonts w:eastAsia="仿宋_GB2312"/>
          <w:sz w:val="32"/>
          <w:szCs w:val="32"/>
        </w:rPr>
        <w:t>本行董事会承担对市场风险管理实施监控的最终责任，负责审批市场风险管理的政策和程序，确定可承受的市场风险水平。高级管理层负责落实董事会确定的市场风险管理政策与市场风险偏好，协调风险总量与业务目标的匹配。</w:t>
      </w:r>
    </w:p>
    <w:p w:rsidR="000643D2" w:rsidRDefault="008D5C26">
      <w:pPr>
        <w:spacing w:line="560" w:lineRule="exact"/>
        <w:ind w:firstLineChars="200" w:firstLine="640"/>
        <w:rPr>
          <w:rFonts w:eastAsia="黑体"/>
          <w:kern w:val="0"/>
          <w:sz w:val="32"/>
          <w:szCs w:val="32"/>
        </w:rPr>
      </w:pPr>
      <w:r>
        <w:rPr>
          <w:rFonts w:eastAsia="黑体"/>
          <w:kern w:val="0"/>
          <w:sz w:val="32"/>
          <w:szCs w:val="32"/>
        </w:rPr>
        <w:t>三、流动性风险</w:t>
      </w:r>
    </w:p>
    <w:p w:rsidR="000643D2" w:rsidRDefault="008D5C26">
      <w:pPr>
        <w:spacing w:line="560" w:lineRule="exact"/>
        <w:ind w:firstLineChars="200" w:firstLine="640"/>
        <w:rPr>
          <w:rFonts w:eastAsia="仿宋_GB2312"/>
          <w:kern w:val="0"/>
          <w:sz w:val="32"/>
          <w:szCs w:val="32"/>
        </w:rPr>
      </w:pPr>
      <w:r>
        <w:rPr>
          <w:rFonts w:eastAsia="仿宋_GB2312"/>
          <w:sz w:val="32"/>
          <w:szCs w:val="32"/>
        </w:rPr>
        <w:t>流动性风险是指本行不能在一定的时间内以合理的成本取得资金以偿还债务或者满足资产增长需求的风险。本行流动性风险管理的目标是：根据本行业务发展战略，将流动性保持在合理水平，保证到期负债的偿还和业务发展的需要，并且具备充足的可变现资产和足够的融资能力以应对紧急情况。</w:t>
      </w:r>
    </w:p>
    <w:p w:rsidR="000643D2" w:rsidRDefault="008D5C26">
      <w:pPr>
        <w:spacing w:line="560" w:lineRule="exact"/>
        <w:ind w:firstLineChars="200" w:firstLine="640"/>
        <w:rPr>
          <w:rFonts w:eastAsia="黑体"/>
          <w:kern w:val="0"/>
          <w:sz w:val="32"/>
          <w:szCs w:val="32"/>
        </w:rPr>
      </w:pPr>
      <w:r>
        <w:rPr>
          <w:rFonts w:eastAsia="黑体"/>
          <w:kern w:val="0"/>
          <w:sz w:val="32"/>
          <w:szCs w:val="32"/>
        </w:rPr>
        <w:t>四、操作风险</w:t>
      </w:r>
    </w:p>
    <w:p w:rsidR="000643D2" w:rsidRDefault="008D5C26">
      <w:pPr>
        <w:spacing w:line="560" w:lineRule="exact"/>
        <w:ind w:firstLineChars="200" w:firstLine="640"/>
        <w:rPr>
          <w:rFonts w:eastAsia="仿宋_GB2312"/>
          <w:kern w:val="0"/>
          <w:sz w:val="32"/>
          <w:szCs w:val="32"/>
        </w:rPr>
      </w:pPr>
      <w:r>
        <w:rPr>
          <w:rFonts w:eastAsia="仿宋_GB2312"/>
          <w:kern w:val="0"/>
          <w:sz w:val="32"/>
          <w:szCs w:val="32"/>
        </w:rPr>
        <w:t>操作风险是指由不完</w:t>
      </w:r>
      <w:r>
        <w:rPr>
          <w:rFonts w:eastAsia="仿宋_GB2312"/>
          <w:kern w:val="0"/>
          <w:sz w:val="32"/>
          <w:szCs w:val="32"/>
        </w:rPr>
        <w:t>善或有问题的内部程序、人员及系统或外部事件造成的风险。</w:t>
      </w:r>
    </w:p>
    <w:p w:rsidR="000643D2" w:rsidRDefault="008D5C26">
      <w:pPr>
        <w:spacing w:line="560" w:lineRule="exact"/>
        <w:ind w:firstLineChars="200" w:firstLine="640"/>
        <w:rPr>
          <w:rFonts w:eastAsia="仿宋_GB2312"/>
          <w:kern w:val="0"/>
          <w:sz w:val="28"/>
          <w:szCs w:val="28"/>
        </w:rPr>
      </w:pPr>
      <w:r>
        <w:rPr>
          <w:rFonts w:eastAsia="仿宋_GB2312"/>
          <w:kern w:val="0"/>
          <w:sz w:val="32"/>
          <w:szCs w:val="32"/>
        </w:rPr>
        <w:lastRenderedPageBreak/>
        <w:t>本行有明确的操作风险管理组织架构体系，总行合规与风险管理部负责在全面风险管理框架下牵头组织本行操作风险管理实施工作，序时开展各项检查，各部门及分支机构在牵头部门的指导监督下，根据职责权限认真做好操作风险管理工作，内部控制不断完善。</w:t>
      </w:r>
    </w:p>
    <w:p w:rsidR="000643D2" w:rsidRDefault="008D5C26">
      <w:pPr>
        <w:spacing w:line="520" w:lineRule="exact"/>
        <w:jc w:val="center"/>
        <w:rPr>
          <w:rFonts w:eastAsia="黑体"/>
          <w:kern w:val="0"/>
          <w:sz w:val="32"/>
          <w:szCs w:val="32"/>
        </w:rPr>
      </w:pPr>
      <w:r>
        <w:rPr>
          <w:rFonts w:eastAsia="黑体"/>
          <w:kern w:val="0"/>
          <w:sz w:val="32"/>
          <w:szCs w:val="32"/>
        </w:rPr>
        <w:t>第六章</w:t>
      </w:r>
      <w:r>
        <w:rPr>
          <w:rFonts w:eastAsia="黑体" w:hint="eastAsia"/>
          <w:kern w:val="0"/>
          <w:sz w:val="32"/>
          <w:szCs w:val="32"/>
        </w:rPr>
        <w:t xml:space="preserve"> </w:t>
      </w:r>
      <w:r>
        <w:rPr>
          <w:rFonts w:eastAsia="黑体"/>
          <w:kern w:val="0"/>
          <w:sz w:val="32"/>
          <w:szCs w:val="32"/>
        </w:rPr>
        <w:t>股东、股权及关联交易情况</w:t>
      </w:r>
    </w:p>
    <w:p w:rsidR="000643D2" w:rsidRDefault="008D5C26">
      <w:pPr>
        <w:spacing w:line="560" w:lineRule="exact"/>
        <w:ind w:firstLineChars="200" w:firstLine="640"/>
        <w:rPr>
          <w:rFonts w:eastAsia="黑体"/>
          <w:kern w:val="0"/>
          <w:sz w:val="32"/>
          <w:szCs w:val="32"/>
        </w:rPr>
      </w:pPr>
      <w:r>
        <w:rPr>
          <w:rFonts w:eastAsia="黑体"/>
          <w:kern w:val="0"/>
          <w:sz w:val="32"/>
          <w:szCs w:val="32"/>
        </w:rPr>
        <w:t>一、股权结构</w:t>
      </w:r>
    </w:p>
    <w:p w:rsidR="000643D2" w:rsidRDefault="008D5C26">
      <w:pPr>
        <w:spacing w:line="520" w:lineRule="exact"/>
        <w:ind w:firstLineChars="200" w:firstLine="560"/>
        <w:rPr>
          <w:rFonts w:eastAsia="仿宋_GB2312"/>
          <w:kern w:val="0"/>
          <w:sz w:val="24"/>
        </w:rPr>
      </w:pPr>
      <w:r>
        <w:rPr>
          <w:rFonts w:eastAsia="黑体"/>
          <w:kern w:val="0"/>
          <w:sz w:val="28"/>
          <w:szCs w:val="28"/>
        </w:rPr>
        <w:t xml:space="preserve">                                         </w:t>
      </w:r>
      <w:r>
        <w:rPr>
          <w:rFonts w:eastAsia="仿宋_GB2312"/>
          <w:kern w:val="0"/>
          <w:sz w:val="24"/>
        </w:rPr>
        <w:t>单位：万元</w:t>
      </w:r>
      <w:r>
        <w:rPr>
          <w:rFonts w:eastAsia="仿宋_GB2312" w:hint="eastAsia"/>
          <w:kern w:val="0"/>
          <w:sz w:val="24"/>
        </w:rPr>
        <w:t>、户</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97"/>
        <w:gridCol w:w="1499"/>
        <w:gridCol w:w="1496"/>
        <w:gridCol w:w="1498"/>
        <w:gridCol w:w="1496"/>
        <w:gridCol w:w="1496"/>
      </w:tblGrid>
      <w:tr w:rsidR="000643D2">
        <w:trPr>
          <w:trHeight w:val="65"/>
          <w:tblCellSpacing w:w="0" w:type="dxa"/>
        </w:trPr>
        <w:tc>
          <w:tcPr>
            <w:tcW w:w="2996" w:type="dxa"/>
            <w:gridSpan w:val="2"/>
            <w:tcBorders>
              <w:top w:val="outset" w:sz="6" w:space="0" w:color="auto"/>
              <w:left w:val="outset" w:sz="6" w:space="0" w:color="auto"/>
              <w:bottom w:val="outset" w:sz="6" w:space="0" w:color="auto"/>
              <w:right w:val="outset" w:sz="6" w:space="0" w:color="auto"/>
            </w:tcBorders>
            <w:vAlign w:val="center"/>
          </w:tcPr>
          <w:p w:rsidR="000643D2" w:rsidRDefault="008D5C26">
            <w:pPr>
              <w:jc w:val="center"/>
              <w:rPr>
                <w:kern w:val="0"/>
                <w:sz w:val="24"/>
              </w:rPr>
            </w:pPr>
            <w:r>
              <w:rPr>
                <w:kern w:val="0"/>
                <w:sz w:val="24"/>
              </w:rPr>
              <w:t xml:space="preserve">项　</w:t>
            </w:r>
            <w:r>
              <w:rPr>
                <w:kern w:val="0"/>
                <w:sz w:val="24"/>
              </w:rPr>
              <w:t xml:space="preserve"> </w:t>
            </w:r>
            <w:r>
              <w:rPr>
                <w:kern w:val="0"/>
                <w:sz w:val="24"/>
              </w:rPr>
              <w:t xml:space="preserve">　　　目</w:t>
            </w:r>
          </w:p>
        </w:tc>
        <w:tc>
          <w:tcPr>
            <w:tcW w:w="1496" w:type="dxa"/>
            <w:tcBorders>
              <w:top w:val="outset" w:sz="6" w:space="0" w:color="auto"/>
              <w:left w:val="outset" w:sz="6" w:space="0" w:color="auto"/>
              <w:bottom w:val="outset" w:sz="6" w:space="0" w:color="auto"/>
              <w:right w:val="outset" w:sz="6" w:space="0" w:color="auto"/>
            </w:tcBorders>
            <w:vAlign w:val="center"/>
          </w:tcPr>
          <w:p w:rsidR="000643D2" w:rsidRDefault="008D5C26">
            <w:pPr>
              <w:widowControl/>
              <w:jc w:val="center"/>
              <w:rPr>
                <w:kern w:val="0"/>
                <w:sz w:val="24"/>
              </w:rPr>
            </w:pPr>
            <w:r>
              <w:rPr>
                <w:kern w:val="0"/>
                <w:sz w:val="24"/>
              </w:rPr>
              <w:t>员工股</w:t>
            </w:r>
          </w:p>
        </w:tc>
        <w:tc>
          <w:tcPr>
            <w:tcW w:w="1498" w:type="dxa"/>
            <w:tcBorders>
              <w:top w:val="outset" w:sz="6" w:space="0" w:color="auto"/>
              <w:left w:val="outset" w:sz="6" w:space="0" w:color="auto"/>
              <w:bottom w:val="outset" w:sz="6" w:space="0" w:color="auto"/>
              <w:right w:val="outset" w:sz="6" w:space="0" w:color="auto"/>
            </w:tcBorders>
            <w:vAlign w:val="center"/>
          </w:tcPr>
          <w:p w:rsidR="000643D2" w:rsidRDefault="008D5C26">
            <w:pPr>
              <w:jc w:val="center"/>
              <w:rPr>
                <w:kern w:val="0"/>
                <w:sz w:val="24"/>
              </w:rPr>
            </w:pPr>
            <w:r>
              <w:rPr>
                <w:kern w:val="0"/>
                <w:sz w:val="24"/>
              </w:rPr>
              <w:t>自然人股</w:t>
            </w:r>
          </w:p>
        </w:tc>
        <w:tc>
          <w:tcPr>
            <w:tcW w:w="1496" w:type="dxa"/>
            <w:tcBorders>
              <w:top w:val="outset" w:sz="6" w:space="0" w:color="auto"/>
              <w:left w:val="outset" w:sz="6" w:space="0" w:color="auto"/>
              <w:bottom w:val="outset" w:sz="6" w:space="0" w:color="auto"/>
              <w:right w:val="outset" w:sz="6" w:space="0" w:color="auto"/>
            </w:tcBorders>
            <w:vAlign w:val="center"/>
          </w:tcPr>
          <w:p w:rsidR="000643D2" w:rsidRDefault="008D5C26">
            <w:pPr>
              <w:jc w:val="center"/>
              <w:rPr>
                <w:kern w:val="0"/>
                <w:sz w:val="24"/>
              </w:rPr>
            </w:pPr>
            <w:r>
              <w:rPr>
                <w:kern w:val="0"/>
                <w:sz w:val="24"/>
              </w:rPr>
              <w:t>法人股</w:t>
            </w:r>
          </w:p>
        </w:tc>
        <w:tc>
          <w:tcPr>
            <w:tcW w:w="1496" w:type="dxa"/>
            <w:tcBorders>
              <w:top w:val="outset" w:sz="6" w:space="0" w:color="auto"/>
              <w:left w:val="outset" w:sz="6" w:space="0" w:color="auto"/>
              <w:bottom w:val="outset" w:sz="6" w:space="0" w:color="auto"/>
              <w:right w:val="outset" w:sz="6" w:space="0" w:color="auto"/>
            </w:tcBorders>
            <w:vAlign w:val="center"/>
          </w:tcPr>
          <w:p w:rsidR="000643D2" w:rsidRDefault="008D5C26">
            <w:pPr>
              <w:jc w:val="center"/>
              <w:rPr>
                <w:kern w:val="0"/>
                <w:sz w:val="24"/>
              </w:rPr>
            </w:pPr>
            <w:r>
              <w:rPr>
                <w:kern w:val="0"/>
                <w:sz w:val="24"/>
              </w:rPr>
              <w:t>合　计</w:t>
            </w:r>
          </w:p>
        </w:tc>
      </w:tr>
      <w:tr w:rsidR="000643D2">
        <w:trPr>
          <w:trHeight w:val="65"/>
          <w:tblCellSpacing w:w="0" w:type="dxa"/>
        </w:trPr>
        <w:tc>
          <w:tcPr>
            <w:tcW w:w="1497" w:type="dxa"/>
            <w:vMerge w:val="restart"/>
            <w:tcBorders>
              <w:top w:val="outset" w:sz="6" w:space="0" w:color="auto"/>
              <w:left w:val="outset" w:sz="6" w:space="0" w:color="auto"/>
              <w:right w:val="outset" w:sz="6" w:space="0" w:color="auto"/>
            </w:tcBorders>
            <w:vAlign w:val="center"/>
          </w:tcPr>
          <w:p w:rsidR="000643D2" w:rsidRDefault="008D5C26">
            <w:pPr>
              <w:widowControl/>
              <w:spacing w:line="280" w:lineRule="exact"/>
              <w:ind w:firstLineChars="50" w:firstLine="120"/>
              <w:jc w:val="center"/>
              <w:rPr>
                <w:kern w:val="0"/>
                <w:sz w:val="24"/>
              </w:rPr>
            </w:pPr>
            <w:r>
              <w:rPr>
                <w:kern w:val="0"/>
                <w:sz w:val="24"/>
              </w:rPr>
              <w:t>期初数</w:t>
            </w:r>
          </w:p>
        </w:tc>
        <w:tc>
          <w:tcPr>
            <w:tcW w:w="1499" w:type="dxa"/>
            <w:tcBorders>
              <w:top w:val="outset" w:sz="6" w:space="0" w:color="auto"/>
              <w:left w:val="outset" w:sz="6" w:space="0" w:color="auto"/>
              <w:bottom w:val="outset" w:sz="6" w:space="0" w:color="auto"/>
              <w:right w:val="outset" w:sz="6" w:space="0" w:color="auto"/>
            </w:tcBorders>
            <w:vAlign w:val="center"/>
          </w:tcPr>
          <w:p w:rsidR="000643D2" w:rsidRDefault="008D5C26">
            <w:pPr>
              <w:spacing w:line="2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户数</w:t>
            </w:r>
          </w:p>
        </w:tc>
        <w:tc>
          <w:tcPr>
            <w:tcW w:w="1496" w:type="dxa"/>
            <w:tcBorders>
              <w:top w:val="outset" w:sz="6" w:space="0" w:color="auto"/>
              <w:left w:val="outset" w:sz="6" w:space="0" w:color="auto"/>
              <w:bottom w:val="outset" w:sz="6" w:space="0" w:color="auto"/>
              <w:right w:val="outset" w:sz="6" w:space="0" w:color="auto"/>
            </w:tcBorders>
            <w:vAlign w:val="center"/>
          </w:tcPr>
          <w:p w:rsidR="000643D2" w:rsidRDefault="008D5C26">
            <w:pPr>
              <w:widowControl/>
              <w:spacing w:line="240" w:lineRule="exact"/>
              <w:jc w:val="center"/>
              <w:rPr>
                <w:kern w:val="0"/>
                <w:sz w:val="20"/>
                <w:szCs w:val="20"/>
              </w:rPr>
            </w:pPr>
            <w:r>
              <w:rPr>
                <w:rFonts w:hint="eastAsia"/>
                <w:kern w:val="0"/>
                <w:sz w:val="20"/>
                <w:szCs w:val="20"/>
              </w:rPr>
              <w:t>18</w:t>
            </w:r>
          </w:p>
        </w:tc>
        <w:tc>
          <w:tcPr>
            <w:tcW w:w="1498" w:type="dxa"/>
            <w:tcBorders>
              <w:top w:val="outset" w:sz="6" w:space="0" w:color="auto"/>
              <w:left w:val="outset" w:sz="6" w:space="0" w:color="auto"/>
              <w:bottom w:val="outset" w:sz="6" w:space="0" w:color="auto"/>
              <w:right w:val="outset" w:sz="6" w:space="0" w:color="auto"/>
            </w:tcBorders>
            <w:vAlign w:val="center"/>
          </w:tcPr>
          <w:p w:rsidR="000643D2" w:rsidRDefault="008D5C26">
            <w:pPr>
              <w:spacing w:line="240" w:lineRule="exact"/>
              <w:jc w:val="center"/>
              <w:rPr>
                <w:kern w:val="0"/>
                <w:sz w:val="20"/>
                <w:szCs w:val="20"/>
              </w:rPr>
            </w:pPr>
            <w:r>
              <w:rPr>
                <w:rFonts w:hint="eastAsia"/>
                <w:kern w:val="0"/>
                <w:sz w:val="20"/>
                <w:szCs w:val="20"/>
              </w:rPr>
              <w:t>17</w:t>
            </w:r>
          </w:p>
        </w:tc>
        <w:tc>
          <w:tcPr>
            <w:tcW w:w="1496" w:type="dxa"/>
            <w:tcBorders>
              <w:top w:val="outset" w:sz="6" w:space="0" w:color="auto"/>
              <w:left w:val="outset" w:sz="6" w:space="0" w:color="auto"/>
              <w:bottom w:val="outset" w:sz="6" w:space="0" w:color="auto"/>
              <w:right w:val="outset" w:sz="6" w:space="0" w:color="auto"/>
            </w:tcBorders>
            <w:vAlign w:val="center"/>
          </w:tcPr>
          <w:p w:rsidR="000643D2" w:rsidRDefault="008D5C26">
            <w:pPr>
              <w:spacing w:line="240" w:lineRule="exact"/>
              <w:jc w:val="center"/>
              <w:rPr>
                <w:kern w:val="0"/>
                <w:sz w:val="20"/>
                <w:szCs w:val="20"/>
              </w:rPr>
            </w:pPr>
            <w:r>
              <w:rPr>
                <w:kern w:val="0"/>
                <w:sz w:val="20"/>
                <w:szCs w:val="20"/>
              </w:rPr>
              <w:t>3</w:t>
            </w:r>
          </w:p>
        </w:tc>
        <w:tc>
          <w:tcPr>
            <w:tcW w:w="1496" w:type="dxa"/>
            <w:tcBorders>
              <w:top w:val="outset" w:sz="6" w:space="0" w:color="auto"/>
              <w:left w:val="outset" w:sz="6" w:space="0" w:color="auto"/>
              <w:bottom w:val="outset" w:sz="6" w:space="0" w:color="auto"/>
              <w:right w:val="outset" w:sz="6" w:space="0" w:color="auto"/>
            </w:tcBorders>
            <w:vAlign w:val="center"/>
          </w:tcPr>
          <w:p w:rsidR="000643D2" w:rsidRDefault="008D5C26">
            <w:pPr>
              <w:spacing w:line="240" w:lineRule="exact"/>
              <w:jc w:val="center"/>
              <w:rPr>
                <w:kern w:val="0"/>
                <w:sz w:val="20"/>
                <w:szCs w:val="20"/>
              </w:rPr>
            </w:pPr>
            <w:r>
              <w:rPr>
                <w:rFonts w:hint="eastAsia"/>
                <w:kern w:val="0"/>
                <w:sz w:val="20"/>
                <w:szCs w:val="20"/>
              </w:rPr>
              <w:t>38</w:t>
            </w:r>
          </w:p>
        </w:tc>
      </w:tr>
      <w:tr w:rsidR="000643D2">
        <w:trPr>
          <w:trHeight w:val="65"/>
          <w:tblCellSpacing w:w="0" w:type="dxa"/>
        </w:trPr>
        <w:tc>
          <w:tcPr>
            <w:tcW w:w="1497" w:type="dxa"/>
            <w:vMerge/>
            <w:tcBorders>
              <w:left w:val="outset" w:sz="6" w:space="0" w:color="auto"/>
              <w:right w:val="outset" w:sz="6" w:space="0" w:color="auto"/>
            </w:tcBorders>
            <w:vAlign w:val="center"/>
          </w:tcPr>
          <w:p w:rsidR="000643D2" w:rsidRDefault="000643D2">
            <w:pPr>
              <w:widowControl/>
              <w:spacing w:line="280" w:lineRule="exact"/>
              <w:ind w:firstLineChars="50" w:firstLine="120"/>
              <w:jc w:val="center"/>
              <w:rPr>
                <w:kern w:val="0"/>
                <w:sz w:val="24"/>
              </w:rPr>
            </w:pPr>
          </w:p>
        </w:tc>
        <w:tc>
          <w:tcPr>
            <w:tcW w:w="1499" w:type="dxa"/>
            <w:tcBorders>
              <w:top w:val="outset" w:sz="6" w:space="0" w:color="auto"/>
              <w:left w:val="outset" w:sz="6" w:space="0" w:color="auto"/>
              <w:bottom w:val="outset" w:sz="6" w:space="0" w:color="auto"/>
              <w:right w:val="outset" w:sz="6" w:space="0" w:color="auto"/>
            </w:tcBorders>
            <w:vAlign w:val="center"/>
          </w:tcPr>
          <w:p w:rsidR="000643D2" w:rsidRDefault="008D5C26">
            <w:pPr>
              <w:spacing w:line="2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总股本</w:t>
            </w:r>
          </w:p>
        </w:tc>
        <w:tc>
          <w:tcPr>
            <w:tcW w:w="1496" w:type="dxa"/>
            <w:tcBorders>
              <w:top w:val="outset" w:sz="6" w:space="0" w:color="auto"/>
              <w:left w:val="outset" w:sz="6" w:space="0" w:color="auto"/>
              <w:bottom w:val="outset" w:sz="6" w:space="0" w:color="auto"/>
              <w:right w:val="outset" w:sz="6" w:space="0" w:color="auto"/>
            </w:tcBorders>
            <w:vAlign w:val="center"/>
          </w:tcPr>
          <w:p w:rsidR="000643D2" w:rsidRDefault="008D5C26">
            <w:pPr>
              <w:widowControl/>
              <w:spacing w:line="240" w:lineRule="exact"/>
              <w:jc w:val="center"/>
              <w:rPr>
                <w:kern w:val="0"/>
                <w:sz w:val="20"/>
                <w:szCs w:val="20"/>
              </w:rPr>
            </w:pPr>
            <w:r>
              <w:rPr>
                <w:rFonts w:hint="eastAsia"/>
                <w:kern w:val="0"/>
                <w:sz w:val="20"/>
                <w:szCs w:val="20"/>
              </w:rPr>
              <w:t>290</w:t>
            </w:r>
          </w:p>
        </w:tc>
        <w:tc>
          <w:tcPr>
            <w:tcW w:w="1498" w:type="dxa"/>
            <w:tcBorders>
              <w:top w:val="outset" w:sz="6" w:space="0" w:color="auto"/>
              <w:left w:val="outset" w:sz="6" w:space="0" w:color="auto"/>
              <w:bottom w:val="outset" w:sz="6" w:space="0" w:color="auto"/>
              <w:right w:val="outset" w:sz="6" w:space="0" w:color="auto"/>
            </w:tcBorders>
            <w:vAlign w:val="center"/>
          </w:tcPr>
          <w:p w:rsidR="000643D2" w:rsidRDefault="008D5C26">
            <w:pPr>
              <w:spacing w:line="240" w:lineRule="exact"/>
              <w:jc w:val="center"/>
              <w:rPr>
                <w:kern w:val="0"/>
                <w:sz w:val="20"/>
                <w:szCs w:val="20"/>
              </w:rPr>
            </w:pPr>
            <w:r>
              <w:rPr>
                <w:rFonts w:hint="eastAsia"/>
                <w:kern w:val="0"/>
                <w:sz w:val="20"/>
                <w:szCs w:val="20"/>
              </w:rPr>
              <w:t>2260</w:t>
            </w:r>
          </w:p>
        </w:tc>
        <w:tc>
          <w:tcPr>
            <w:tcW w:w="1496" w:type="dxa"/>
            <w:tcBorders>
              <w:top w:val="outset" w:sz="6" w:space="0" w:color="auto"/>
              <w:left w:val="outset" w:sz="6" w:space="0" w:color="auto"/>
              <w:bottom w:val="outset" w:sz="6" w:space="0" w:color="auto"/>
              <w:right w:val="outset" w:sz="6" w:space="0" w:color="auto"/>
            </w:tcBorders>
            <w:vAlign w:val="center"/>
          </w:tcPr>
          <w:p w:rsidR="000643D2" w:rsidRDefault="008D5C26">
            <w:pPr>
              <w:spacing w:line="240" w:lineRule="exact"/>
              <w:jc w:val="center"/>
              <w:rPr>
                <w:kern w:val="0"/>
                <w:sz w:val="20"/>
                <w:szCs w:val="20"/>
              </w:rPr>
            </w:pPr>
            <w:r>
              <w:rPr>
                <w:kern w:val="0"/>
                <w:sz w:val="20"/>
                <w:szCs w:val="20"/>
              </w:rPr>
              <w:t>5450</w:t>
            </w:r>
          </w:p>
        </w:tc>
        <w:tc>
          <w:tcPr>
            <w:tcW w:w="1496" w:type="dxa"/>
            <w:tcBorders>
              <w:top w:val="outset" w:sz="6" w:space="0" w:color="auto"/>
              <w:left w:val="outset" w:sz="6" w:space="0" w:color="auto"/>
              <w:bottom w:val="outset" w:sz="6" w:space="0" w:color="auto"/>
              <w:right w:val="outset" w:sz="6" w:space="0" w:color="auto"/>
            </w:tcBorders>
            <w:vAlign w:val="center"/>
          </w:tcPr>
          <w:p w:rsidR="000643D2" w:rsidRDefault="008D5C26">
            <w:pPr>
              <w:spacing w:line="240" w:lineRule="exact"/>
              <w:jc w:val="center"/>
              <w:rPr>
                <w:kern w:val="0"/>
                <w:sz w:val="20"/>
                <w:szCs w:val="20"/>
              </w:rPr>
            </w:pPr>
            <w:r>
              <w:rPr>
                <w:kern w:val="0"/>
                <w:sz w:val="20"/>
                <w:szCs w:val="20"/>
              </w:rPr>
              <w:t>8000</w:t>
            </w:r>
          </w:p>
        </w:tc>
      </w:tr>
      <w:tr w:rsidR="000643D2">
        <w:trPr>
          <w:trHeight w:val="225"/>
          <w:tblCellSpacing w:w="0" w:type="dxa"/>
        </w:trPr>
        <w:tc>
          <w:tcPr>
            <w:tcW w:w="1497" w:type="dxa"/>
            <w:vMerge/>
            <w:tcBorders>
              <w:left w:val="outset" w:sz="6" w:space="0" w:color="auto"/>
              <w:bottom w:val="outset" w:sz="6" w:space="0" w:color="auto"/>
              <w:right w:val="outset" w:sz="6" w:space="0" w:color="auto"/>
            </w:tcBorders>
            <w:vAlign w:val="center"/>
          </w:tcPr>
          <w:p w:rsidR="000643D2" w:rsidRDefault="000643D2">
            <w:pPr>
              <w:widowControl/>
              <w:spacing w:line="280" w:lineRule="exact"/>
              <w:ind w:firstLineChars="50" w:firstLine="120"/>
              <w:jc w:val="center"/>
              <w:rPr>
                <w:kern w:val="0"/>
                <w:sz w:val="24"/>
              </w:rPr>
            </w:pPr>
          </w:p>
        </w:tc>
        <w:tc>
          <w:tcPr>
            <w:tcW w:w="1499" w:type="dxa"/>
            <w:tcBorders>
              <w:top w:val="outset" w:sz="6" w:space="0" w:color="auto"/>
              <w:left w:val="outset" w:sz="6" w:space="0" w:color="auto"/>
              <w:bottom w:val="outset" w:sz="6" w:space="0" w:color="auto"/>
              <w:right w:val="outset" w:sz="6" w:space="0" w:color="auto"/>
            </w:tcBorders>
            <w:vAlign w:val="center"/>
          </w:tcPr>
          <w:p w:rsidR="000643D2" w:rsidRDefault="008D5C26">
            <w:pPr>
              <w:spacing w:line="2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占比</w:t>
            </w:r>
          </w:p>
        </w:tc>
        <w:tc>
          <w:tcPr>
            <w:tcW w:w="1496" w:type="dxa"/>
            <w:tcBorders>
              <w:top w:val="outset" w:sz="6" w:space="0" w:color="auto"/>
              <w:left w:val="outset" w:sz="6" w:space="0" w:color="auto"/>
              <w:bottom w:val="outset" w:sz="6" w:space="0" w:color="auto"/>
              <w:right w:val="outset" w:sz="6" w:space="0" w:color="auto"/>
            </w:tcBorders>
            <w:vAlign w:val="center"/>
          </w:tcPr>
          <w:p w:rsidR="000643D2" w:rsidRDefault="008D5C26">
            <w:pPr>
              <w:widowControl/>
              <w:spacing w:line="240" w:lineRule="exact"/>
              <w:jc w:val="center"/>
              <w:rPr>
                <w:kern w:val="0"/>
                <w:sz w:val="20"/>
                <w:szCs w:val="20"/>
              </w:rPr>
            </w:pPr>
            <w:r>
              <w:rPr>
                <w:rFonts w:hint="eastAsia"/>
                <w:kern w:val="0"/>
                <w:sz w:val="20"/>
                <w:szCs w:val="20"/>
              </w:rPr>
              <w:t>3.625%</w:t>
            </w:r>
          </w:p>
        </w:tc>
        <w:tc>
          <w:tcPr>
            <w:tcW w:w="1498" w:type="dxa"/>
            <w:tcBorders>
              <w:top w:val="outset" w:sz="6" w:space="0" w:color="auto"/>
              <w:left w:val="outset" w:sz="6" w:space="0" w:color="auto"/>
              <w:bottom w:val="outset" w:sz="6" w:space="0" w:color="auto"/>
              <w:right w:val="outset" w:sz="6" w:space="0" w:color="auto"/>
            </w:tcBorders>
            <w:vAlign w:val="center"/>
          </w:tcPr>
          <w:p w:rsidR="000643D2" w:rsidRDefault="008D5C26">
            <w:pPr>
              <w:spacing w:line="240" w:lineRule="exact"/>
              <w:jc w:val="center"/>
              <w:rPr>
                <w:kern w:val="0"/>
                <w:sz w:val="20"/>
                <w:szCs w:val="20"/>
              </w:rPr>
            </w:pPr>
            <w:r>
              <w:rPr>
                <w:rFonts w:hint="eastAsia"/>
                <w:kern w:val="0"/>
                <w:sz w:val="20"/>
                <w:szCs w:val="20"/>
              </w:rPr>
              <w:t>28.25%</w:t>
            </w:r>
          </w:p>
        </w:tc>
        <w:tc>
          <w:tcPr>
            <w:tcW w:w="1496" w:type="dxa"/>
            <w:tcBorders>
              <w:top w:val="outset" w:sz="6" w:space="0" w:color="auto"/>
              <w:left w:val="outset" w:sz="6" w:space="0" w:color="auto"/>
              <w:bottom w:val="outset" w:sz="6" w:space="0" w:color="auto"/>
              <w:right w:val="outset" w:sz="6" w:space="0" w:color="auto"/>
            </w:tcBorders>
            <w:vAlign w:val="center"/>
          </w:tcPr>
          <w:p w:rsidR="000643D2" w:rsidRDefault="008D5C26">
            <w:pPr>
              <w:spacing w:line="240" w:lineRule="exact"/>
              <w:jc w:val="center"/>
              <w:rPr>
                <w:kern w:val="0"/>
                <w:sz w:val="20"/>
                <w:szCs w:val="20"/>
              </w:rPr>
            </w:pPr>
            <w:r>
              <w:rPr>
                <w:kern w:val="0"/>
                <w:sz w:val="20"/>
                <w:szCs w:val="20"/>
              </w:rPr>
              <w:t>68.125%</w:t>
            </w:r>
          </w:p>
        </w:tc>
        <w:tc>
          <w:tcPr>
            <w:tcW w:w="1496" w:type="dxa"/>
            <w:tcBorders>
              <w:top w:val="outset" w:sz="6" w:space="0" w:color="auto"/>
              <w:left w:val="outset" w:sz="6" w:space="0" w:color="auto"/>
              <w:bottom w:val="outset" w:sz="6" w:space="0" w:color="auto"/>
              <w:right w:val="outset" w:sz="6" w:space="0" w:color="auto"/>
            </w:tcBorders>
            <w:vAlign w:val="center"/>
          </w:tcPr>
          <w:p w:rsidR="000643D2" w:rsidRDefault="008D5C26">
            <w:pPr>
              <w:spacing w:line="240" w:lineRule="exact"/>
              <w:jc w:val="center"/>
              <w:rPr>
                <w:kern w:val="0"/>
                <w:sz w:val="20"/>
                <w:szCs w:val="20"/>
              </w:rPr>
            </w:pPr>
            <w:r>
              <w:rPr>
                <w:kern w:val="0"/>
                <w:sz w:val="20"/>
                <w:szCs w:val="20"/>
              </w:rPr>
              <w:t>100%</w:t>
            </w:r>
          </w:p>
        </w:tc>
      </w:tr>
      <w:tr w:rsidR="000643D2">
        <w:trPr>
          <w:trHeight w:val="65"/>
          <w:tblCellSpacing w:w="0" w:type="dxa"/>
        </w:trPr>
        <w:tc>
          <w:tcPr>
            <w:tcW w:w="1497" w:type="dxa"/>
            <w:vMerge w:val="restart"/>
            <w:tcBorders>
              <w:top w:val="outset" w:sz="6" w:space="0" w:color="auto"/>
              <w:left w:val="outset" w:sz="6" w:space="0" w:color="auto"/>
              <w:right w:val="outset" w:sz="6" w:space="0" w:color="auto"/>
            </w:tcBorders>
            <w:vAlign w:val="center"/>
          </w:tcPr>
          <w:p w:rsidR="000643D2" w:rsidRDefault="008D5C26">
            <w:pPr>
              <w:widowControl/>
              <w:spacing w:line="280" w:lineRule="exact"/>
              <w:ind w:firstLineChars="50" w:firstLine="120"/>
              <w:jc w:val="center"/>
              <w:rPr>
                <w:kern w:val="0"/>
                <w:sz w:val="24"/>
              </w:rPr>
            </w:pPr>
            <w:r>
              <w:rPr>
                <w:kern w:val="0"/>
                <w:sz w:val="24"/>
              </w:rPr>
              <w:t>期末数</w:t>
            </w:r>
          </w:p>
        </w:tc>
        <w:tc>
          <w:tcPr>
            <w:tcW w:w="1499" w:type="dxa"/>
            <w:tcBorders>
              <w:top w:val="outset" w:sz="6" w:space="0" w:color="auto"/>
              <w:left w:val="outset" w:sz="6" w:space="0" w:color="auto"/>
              <w:bottom w:val="outset" w:sz="6" w:space="0" w:color="auto"/>
              <w:right w:val="outset" w:sz="6" w:space="0" w:color="auto"/>
            </w:tcBorders>
            <w:vAlign w:val="center"/>
          </w:tcPr>
          <w:p w:rsidR="000643D2" w:rsidRDefault="008D5C26">
            <w:pPr>
              <w:spacing w:line="2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户数</w:t>
            </w:r>
          </w:p>
        </w:tc>
        <w:tc>
          <w:tcPr>
            <w:tcW w:w="1496" w:type="dxa"/>
            <w:tcBorders>
              <w:top w:val="outset" w:sz="6" w:space="0" w:color="auto"/>
              <w:left w:val="outset" w:sz="6" w:space="0" w:color="auto"/>
              <w:bottom w:val="outset" w:sz="6" w:space="0" w:color="auto"/>
              <w:right w:val="outset" w:sz="6" w:space="0" w:color="auto"/>
            </w:tcBorders>
            <w:vAlign w:val="center"/>
          </w:tcPr>
          <w:p w:rsidR="000643D2" w:rsidRDefault="008D5C26">
            <w:pPr>
              <w:widowControl/>
              <w:spacing w:line="240" w:lineRule="exact"/>
              <w:jc w:val="center"/>
              <w:rPr>
                <w:kern w:val="0"/>
                <w:sz w:val="20"/>
                <w:szCs w:val="20"/>
              </w:rPr>
            </w:pPr>
            <w:r>
              <w:rPr>
                <w:rFonts w:hint="eastAsia"/>
                <w:kern w:val="0"/>
                <w:sz w:val="20"/>
                <w:szCs w:val="20"/>
              </w:rPr>
              <w:t>18</w:t>
            </w:r>
          </w:p>
        </w:tc>
        <w:tc>
          <w:tcPr>
            <w:tcW w:w="1498" w:type="dxa"/>
            <w:tcBorders>
              <w:top w:val="outset" w:sz="6" w:space="0" w:color="auto"/>
              <w:left w:val="outset" w:sz="6" w:space="0" w:color="auto"/>
              <w:bottom w:val="outset" w:sz="6" w:space="0" w:color="auto"/>
              <w:right w:val="outset" w:sz="6" w:space="0" w:color="auto"/>
            </w:tcBorders>
            <w:vAlign w:val="center"/>
          </w:tcPr>
          <w:p w:rsidR="000643D2" w:rsidRDefault="008D5C26">
            <w:pPr>
              <w:spacing w:line="240" w:lineRule="exact"/>
              <w:jc w:val="center"/>
              <w:rPr>
                <w:kern w:val="0"/>
                <w:sz w:val="20"/>
                <w:szCs w:val="20"/>
              </w:rPr>
            </w:pPr>
            <w:r>
              <w:rPr>
                <w:rFonts w:hint="eastAsia"/>
                <w:kern w:val="0"/>
                <w:sz w:val="20"/>
                <w:szCs w:val="20"/>
              </w:rPr>
              <w:t>17</w:t>
            </w:r>
          </w:p>
        </w:tc>
        <w:tc>
          <w:tcPr>
            <w:tcW w:w="1496" w:type="dxa"/>
            <w:tcBorders>
              <w:top w:val="outset" w:sz="6" w:space="0" w:color="auto"/>
              <w:left w:val="outset" w:sz="6" w:space="0" w:color="auto"/>
              <w:bottom w:val="outset" w:sz="6" w:space="0" w:color="auto"/>
              <w:right w:val="outset" w:sz="6" w:space="0" w:color="auto"/>
            </w:tcBorders>
            <w:vAlign w:val="center"/>
          </w:tcPr>
          <w:p w:rsidR="000643D2" w:rsidRDefault="008D5C26">
            <w:pPr>
              <w:spacing w:line="240" w:lineRule="exact"/>
              <w:jc w:val="center"/>
              <w:rPr>
                <w:kern w:val="0"/>
                <w:sz w:val="20"/>
                <w:szCs w:val="20"/>
              </w:rPr>
            </w:pPr>
            <w:r>
              <w:rPr>
                <w:kern w:val="0"/>
                <w:sz w:val="20"/>
                <w:szCs w:val="20"/>
              </w:rPr>
              <w:t>3</w:t>
            </w:r>
          </w:p>
        </w:tc>
        <w:tc>
          <w:tcPr>
            <w:tcW w:w="1496" w:type="dxa"/>
            <w:tcBorders>
              <w:top w:val="outset" w:sz="6" w:space="0" w:color="auto"/>
              <w:left w:val="outset" w:sz="6" w:space="0" w:color="auto"/>
              <w:bottom w:val="outset" w:sz="6" w:space="0" w:color="auto"/>
              <w:right w:val="outset" w:sz="6" w:space="0" w:color="auto"/>
            </w:tcBorders>
            <w:vAlign w:val="center"/>
          </w:tcPr>
          <w:p w:rsidR="000643D2" w:rsidRDefault="008D5C26">
            <w:pPr>
              <w:spacing w:line="240" w:lineRule="exact"/>
              <w:jc w:val="center"/>
              <w:rPr>
                <w:kern w:val="0"/>
                <w:sz w:val="20"/>
                <w:szCs w:val="20"/>
              </w:rPr>
            </w:pPr>
            <w:r>
              <w:rPr>
                <w:kern w:val="0"/>
                <w:sz w:val="20"/>
                <w:szCs w:val="20"/>
              </w:rPr>
              <w:t>38</w:t>
            </w:r>
          </w:p>
        </w:tc>
      </w:tr>
      <w:tr w:rsidR="000643D2">
        <w:trPr>
          <w:trHeight w:val="65"/>
          <w:tblCellSpacing w:w="0" w:type="dxa"/>
        </w:trPr>
        <w:tc>
          <w:tcPr>
            <w:tcW w:w="1497" w:type="dxa"/>
            <w:vMerge/>
            <w:tcBorders>
              <w:left w:val="outset" w:sz="6" w:space="0" w:color="auto"/>
              <w:right w:val="outset" w:sz="6" w:space="0" w:color="auto"/>
            </w:tcBorders>
            <w:vAlign w:val="center"/>
          </w:tcPr>
          <w:p w:rsidR="000643D2" w:rsidRDefault="000643D2">
            <w:pPr>
              <w:widowControl/>
              <w:spacing w:line="280" w:lineRule="exact"/>
              <w:ind w:firstLineChars="50" w:firstLine="120"/>
              <w:jc w:val="center"/>
              <w:rPr>
                <w:kern w:val="0"/>
                <w:sz w:val="24"/>
              </w:rPr>
            </w:pPr>
          </w:p>
        </w:tc>
        <w:tc>
          <w:tcPr>
            <w:tcW w:w="1499" w:type="dxa"/>
            <w:tcBorders>
              <w:top w:val="outset" w:sz="6" w:space="0" w:color="auto"/>
              <w:left w:val="outset" w:sz="6" w:space="0" w:color="auto"/>
              <w:bottom w:val="outset" w:sz="6" w:space="0" w:color="auto"/>
              <w:right w:val="outset" w:sz="6" w:space="0" w:color="auto"/>
            </w:tcBorders>
            <w:vAlign w:val="center"/>
          </w:tcPr>
          <w:p w:rsidR="000643D2" w:rsidRDefault="008D5C26">
            <w:pPr>
              <w:spacing w:line="2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总股本</w:t>
            </w:r>
          </w:p>
        </w:tc>
        <w:tc>
          <w:tcPr>
            <w:tcW w:w="1496" w:type="dxa"/>
            <w:tcBorders>
              <w:top w:val="outset" w:sz="6" w:space="0" w:color="auto"/>
              <w:left w:val="outset" w:sz="6" w:space="0" w:color="auto"/>
              <w:bottom w:val="outset" w:sz="6" w:space="0" w:color="auto"/>
              <w:right w:val="outset" w:sz="6" w:space="0" w:color="auto"/>
            </w:tcBorders>
            <w:vAlign w:val="center"/>
          </w:tcPr>
          <w:p w:rsidR="000643D2" w:rsidRDefault="008D5C26">
            <w:pPr>
              <w:widowControl/>
              <w:spacing w:line="240" w:lineRule="exact"/>
              <w:jc w:val="center"/>
              <w:rPr>
                <w:kern w:val="0"/>
                <w:sz w:val="20"/>
                <w:szCs w:val="20"/>
              </w:rPr>
            </w:pPr>
            <w:r>
              <w:rPr>
                <w:rFonts w:hint="eastAsia"/>
                <w:kern w:val="0"/>
                <w:sz w:val="20"/>
                <w:szCs w:val="20"/>
              </w:rPr>
              <w:t>290</w:t>
            </w:r>
          </w:p>
        </w:tc>
        <w:tc>
          <w:tcPr>
            <w:tcW w:w="1498" w:type="dxa"/>
            <w:tcBorders>
              <w:top w:val="outset" w:sz="6" w:space="0" w:color="auto"/>
              <w:left w:val="outset" w:sz="6" w:space="0" w:color="auto"/>
              <w:bottom w:val="outset" w:sz="6" w:space="0" w:color="auto"/>
              <w:right w:val="outset" w:sz="6" w:space="0" w:color="auto"/>
            </w:tcBorders>
            <w:vAlign w:val="center"/>
          </w:tcPr>
          <w:p w:rsidR="000643D2" w:rsidRDefault="008D5C26">
            <w:pPr>
              <w:spacing w:line="240" w:lineRule="exact"/>
              <w:jc w:val="center"/>
              <w:rPr>
                <w:kern w:val="0"/>
                <w:sz w:val="20"/>
                <w:szCs w:val="20"/>
              </w:rPr>
            </w:pPr>
            <w:r>
              <w:rPr>
                <w:rFonts w:hint="eastAsia"/>
                <w:kern w:val="0"/>
                <w:sz w:val="20"/>
                <w:szCs w:val="20"/>
              </w:rPr>
              <w:t>2260</w:t>
            </w:r>
          </w:p>
        </w:tc>
        <w:tc>
          <w:tcPr>
            <w:tcW w:w="1496" w:type="dxa"/>
            <w:tcBorders>
              <w:top w:val="outset" w:sz="6" w:space="0" w:color="auto"/>
              <w:left w:val="outset" w:sz="6" w:space="0" w:color="auto"/>
              <w:bottom w:val="outset" w:sz="6" w:space="0" w:color="auto"/>
              <w:right w:val="outset" w:sz="6" w:space="0" w:color="auto"/>
            </w:tcBorders>
            <w:vAlign w:val="center"/>
          </w:tcPr>
          <w:p w:rsidR="000643D2" w:rsidRDefault="008D5C26">
            <w:pPr>
              <w:spacing w:line="240" w:lineRule="exact"/>
              <w:jc w:val="center"/>
              <w:rPr>
                <w:kern w:val="0"/>
                <w:sz w:val="20"/>
                <w:szCs w:val="20"/>
              </w:rPr>
            </w:pPr>
            <w:r>
              <w:rPr>
                <w:kern w:val="0"/>
                <w:sz w:val="20"/>
                <w:szCs w:val="20"/>
              </w:rPr>
              <w:t>5450</w:t>
            </w:r>
          </w:p>
        </w:tc>
        <w:tc>
          <w:tcPr>
            <w:tcW w:w="1496" w:type="dxa"/>
            <w:tcBorders>
              <w:top w:val="outset" w:sz="6" w:space="0" w:color="auto"/>
              <w:left w:val="outset" w:sz="6" w:space="0" w:color="auto"/>
              <w:bottom w:val="outset" w:sz="6" w:space="0" w:color="auto"/>
              <w:right w:val="outset" w:sz="6" w:space="0" w:color="auto"/>
            </w:tcBorders>
            <w:vAlign w:val="center"/>
          </w:tcPr>
          <w:p w:rsidR="000643D2" w:rsidRDefault="008D5C26">
            <w:pPr>
              <w:spacing w:line="240" w:lineRule="exact"/>
              <w:jc w:val="center"/>
              <w:rPr>
                <w:kern w:val="0"/>
                <w:sz w:val="20"/>
                <w:szCs w:val="20"/>
              </w:rPr>
            </w:pPr>
            <w:r>
              <w:rPr>
                <w:kern w:val="0"/>
                <w:sz w:val="20"/>
                <w:szCs w:val="20"/>
              </w:rPr>
              <w:t>8000</w:t>
            </w:r>
          </w:p>
        </w:tc>
      </w:tr>
      <w:tr w:rsidR="000643D2">
        <w:trPr>
          <w:trHeight w:val="65"/>
          <w:tblCellSpacing w:w="0" w:type="dxa"/>
        </w:trPr>
        <w:tc>
          <w:tcPr>
            <w:tcW w:w="1497" w:type="dxa"/>
            <w:vMerge/>
            <w:tcBorders>
              <w:left w:val="outset" w:sz="6" w:space="0" w:color="auto"/>
              <w:bottom w:val="outset" w:sz="6" w:space="0" w:color="auto"/>
              <w:right w:val="outset" w:sz="6" w:space="0" w:color="auto"/>
            </w:tcBorders>
            <w:vAlign w:val="center"/>
          </w:tcPr>
          <w:p w:rsidR="000643D2" w:rsidRDefault="000643D2">
            <w:pPr>
              <w:widowControl/>
              <w:spacing w:line="280" w:lineRule="exact"/>
              <w:ind w:firstLineChars="50" w:firstLine="120"/>
              <w:jc w:val="center"/>
              <w:rPr>
                <w:kern w:val="0"/>
                <w:sz w:val="24"/>
              </w:rPr>
            </w:pPr>
          </w:p>
        </w:tc>
        <w:tc>
          <w:tcPr>
            <w:tcW w:w="1499" w:type="dxa"/>
            <w:tcBorders>
              <w:top w:val="outset" w:sz="6" w:space="0" w:color="auto"/>
              <w:left w:val="outset" w:sz="6" w:space="0" w:color="auto"/>
              <w:bottom w:val="outset" w:sz="6" w:space="0" w:color="auto"/>
              <w:right w:val="outset" w:sz="6" w:space="0" w:color="auto"/>
            </w:tcBorders>
            <w:vAlign w:val="center"/>
          </w:tcPr>
          <w:p w:rsidR="000643D2" w:rsidRDefault="008D5C26">
            <w:pPr>
              <w:spacing w:line="2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占比</w:t>
            </w:r>
          </w:p>
        </w:tc>
        <w:tc>
          <w:tcPr>
            <w:tcW w:w="1496" w:type="dxa"/>
            <w:tcBorders>
              <w:top w:val="outset" w:sz="6" w:space="0" w:color="auto"/>
              <w:left w:val="outset" w:sz="6" w:space="0" w:color="auto"/>
              <w:bottom w:val="outset" w:sz="6" w:space="0" w:color="auto"/>
              <w:right w:val="outset" w:sz="6" w:space="0" w:color="auto"/>
            </w:tcBorders>
            <w:vAlign w:val="center"/>
          </w:tcPr>
          <w:p w:rsidR="000643D2" w:rsidRDefault="008D5C26">
            <w:pPr>
              <w:widowControl/>
              <w:spacing w:line="240" w:lineRule="exact"/>
              <w:jc w:val="center"/>
              <w:rPr>
                <w:kern w:val="0"/>
                <w:sz w:val="20"/>
                <w:szCs w:val="20"/>
              </w:rPr>
            </w:pPr>
            <w:r>
              <w:rPr>
                <w:rFonts w:hint="eastAsia"/>
                <w:kern w:val="0"/>
                <w:sz w:val="20"/>
                <w:szCs w:val="20"/>
              </w:rPr>
              <w:t>3.625</w:t>
            </w:r>
            <w:r>
              <w:rPr>
                <w:kern w:val="0"/>
                <w:sz w:val="20"/>
                <w:szCs w:val="20"/>
              </w:rPr>
              <w:t>%</w:t>
            </w:r>
          </w:p>
        </w:tc>
        <w:tc>
          <w:tcPr>
            <w:tcW w:w="1498" w:type="dxa"/>
            <w:tcBorders>
              <w:top w:val="outset" w:sz="6" w:space="0" w:color="auto"/>
              <w:left w:val="outset" w:sz="6" w:space="0" w:color="auto"/>
              <w:bottom w:val="outset" w:sz="6" w:space="0" w:color="auto"/>
              <w:right w:val="outset" w:sz="6" w:space="0" w:color="auto"/>
            </w:tcBorders>
            <w:vAlign w:val="center"/>
          </w:tcPr>
          <w:p w:rsidR="000643D2" w:rsidRDefault="008D5C26">
            <w:pPr>
              <w:spacing w:line="240" w:lineRule="exact"/>
              <w:jc w:val="center"/>
              <w:rPr>
                <w:kern w:val="0"/>
                <w:sz w:val="20"/>
                <w:szCs w:val="20"/>
              </w:rPr>
            </w:pPr>
            <w:r>
              <w:rPr>
                <w:rFonts w:hint="eastAsia"/>
                <w:kern w:val="0"/>
                <w:sz w:val="20"/>
                <w:szCs w:val="20"/>
              </w:rPr>
              <w:t>28.25%</w:t>
            </w:r>
          </w:p>
        </w:tc>
        <w:tc>
          <w:tcPr>
            <w:tcW w:w="1496" w:type="dxa"/>
            <w:tcBorders>
              <w:top w:val="outset" w:sz="6" w:space="0" w:color="auto"/>
              <w:left w:val="outset" w:sz="6" w:space="0" w:color="auto"/>
              <w:bottom w:val="outset" w:sz="6" w:space="0" w:color="auto"/>
              <w:right w:val="outset" w:sz="6" w:space="0" w:color="auto"/>
            </w:tcBorders>
            <w:vAlign w:val="center"/>
          </w:tcPr>
          <w:p w:rsidR="000643D2" w:rsidRDefault="008D5C26">
            <w:pPr>
              <w:spacing w:line="240" w:lineRule="exact"/>
              <w:jc w:val="center"/>
              <w:rPr>
                <w:kern w:val="0"/>
                <w:sz w:val="20"/>
                <w:szCs w:val="20"/>
              </w:rPr>
            </w:pPr>
            <w:r>
              <w:rPr>
                <w:kern w:val="0"/>
                <w:sz w:val="20"/>
                <w:szCs w:val="20"/>
              </w:rPr>
              <w:t>68.125%</w:t>
            </w:r>
          </w:p>
        </w:tc>
        <w:tc>
          <w:tcPr>
            <w:tcW w:w="1496" w:type="dxa"/>
            <w:tcBorders>
              <w:top w:val="outset" w:sz="6" w:space="0" w:color="auto"/>
              <w:left w:val="outset" w:sz="6" w:space="0" w:color="auto"/>
              <w:bottom w:val="outset" w:sz="6" w:space="0" w:color="auto"/>
              <w:right w:val="outset" w:sz="6" w:space="0" w:color="auto"/>
            </w:tcBorders>
            <w:vAlign w:val="center"/>
          </w:tcPr>
          <w:p w:rsidR="000643D2" w:rsidRDefault="008D5C26">
            <w:pPr>
              <w:spacing w:line="240" w:lineRule="exact"/>
              <w:jc w:val="center"/>
              <w:rPr>
                <w:kern w:val="0"/>
                <w:sz w:val="20"/>
                <w:szCs w:val="20"/>
              </w:rPr>
            </w:pPr>
            <w:r>
              <w:rPr>
                <w:kern w:val="0"/>
                <w:sz w:val="20"/>
                <w:szCs w:val="20"/>
              </w:rPr>
              <w:t>100%</w:t>
            </w:r>
          </w:p>
        </w:tc>
      </w:tr>
      <w:tr w:rsidR="000643D2">
        <w:trPr>
          <w:trHeight w:val="65"/>
          <w:tblCellSpacing w:w="0" w:type="dxa"/>
        </w:trPr>
        <w:tc>
          <w:tcPr>
            <w:tcW w:w="1497" w:type="dxa"/>
            <w:vMerge w:val="restart"/>
            <w:tcBorders>
              <w:top w:val="outset" w:sz="6" w:space="0" w:color="auto"/>
              <w:left w:val="outset" w:sz="6" w:space="0" w:color="auto"/>
              <w:right w:val="outset" w:sz="6" w:space="0" w:color="auto"/>
            </w:tcBorders>
            <w:vAlign w:val="center"/>
          </w:tcPr>
          <w:p w:rsidR="000643D2" w:rsidRDefault="008D5C26">
            <w:pPr>
              <w:widowControl/>
              <w:spacing w:line="280" w:lineRule="exact"/>
              <w:ind w:firstLineChars="50" w:firstLine="120"/>
              <w:jc w:val="center"/>
              <w:rPr>
                <w:kern w:val="0"/>
                <w:sz w:val="24"/>
              </w:rPr>
            </w:pPr>
            <w:r>
              <w:rPr>
                <w:kern w:val="0"/>
                <w:sz w:val="24"/>
              </w:rPr>
              <w:t>变动情况</w:t>
            </w:r>
          </w:p>
        </w:tc>
        <w:tc>
          <w:tcPr>
            <w:tcW w:w="1499" w:type="dxa"/>
            <w:tcBorders>
              <w:top w:val="outset" w:sz="6" w:space="0" w:color="auto"/>
              <w:left w:val="outset" w:sz="6" w:space="0" w:color="auto"/>
              <w:bottom w:val="outset" w:sz="6" w:space="0" w:color="auto"/>
              <w:right w:val="outset" w:sz="6" w:space="0" w:color="auto"/>
            </w:tcBorders>
            <w:vAlign w:val="center"/>
          </w:tcPr>
          <w:p w:rsidR="000643D2" w:rsidRDefault="008D5C26">
            <w:pPr>
              <w:spacing w:line="2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户数</w:t>
            </w:r>
          </w:p>
        </w:tc>
        <w:tc>
          <w:tcPr>
            <w:tcW w:w="1496" w:type="dxa"/>
            <w:tcBorders>
              <w:top w:val="outset" w:sz="6" w:space="0" w:color="auto"/>
              <w:left w:val="outset" w:sz="6" w:space="0" w:color="auto"/>
              <w:bottom w:val="outset" w:sz="6" w:space="0" w:color="auto"/>
              <w:right w:val="outset" w:sz="6" w:space="0" w:color="auto"/>
            </w:tcBorders>
            <w:vAlign w:val="center"/>
          </w:tcPr>
          <w:p w:rsidR="000643D2" w:rsidRDefault="008D5C26">
            <w:pPr>
              <w:widowControl/>
              <w:spacing w:line="240" w:lineRule="exact"/>
              <w:jc w:val="center"/>
              <w:rPr>
                <w:kern w:val="0"/>
                <w:sz w:val="20"/>
                <w:szCs w:val="20"/>
              </w:rPr>
            </w:pPr>
            <w:r>
              <w:rPr>
                <w:rFonts w:hint="eastAsia"/>
                <w:kern w:val="0"/>
                <w:sz w:val="20"/>
                <w:szCs w:val="20"/>
              </w:rPr>
              <w:t>0</w:t>
            </w:r>
          </w:p>
        </w:tc>
        <w:tc>
          <w:tcPr>
            <w:tcW w:w="1498" w:type="dxa"/>
            <w:tcBorders>
              <w:top w:val="outset" w:sz="6" w:space="0" w:color="auto"/>
              <w:left w:val="outset" w:sz="6" w:space="0" w:color="auto"/>
              <w:bottom w:val="outset" w:sz="6" w:space="0" w:color="auto"/>
              <w:right w:val="outset" w:sz="6" w:space="0" w:color="auto"/>
            </w:tcBorders>
            <w:vAlign w:val="center"/>
          </w:tcPr>
          <w:p w:rsidR="000643D2" w:rsidRDefault="008D5C26">
            <w:pPr>
              <w:widowControl/>
              <w:spacing w:line="240" w:lineRule="exact"/>
              <w:jc w:val="center"/>
              <w:rPr>
                <w:kern w:val="0"/>
                <w:sz w:val="20"/>
                <w:szCs w:val="20"/>
              </w:rPr>
            </w:pPr>
            <w:r>
              <w:rPr>
                <w:rFonts w:hint="eastAsia"/>
                <w:kern w:val="0"/>
                <w:sz w:val="20"/>
                <w:szCs w:val="20"/>
              </w:rPr>
              <w:t>0</w:t>
            </w:r>
          </w:p>
        </w:tc>
        <w:tc>
          <w:tcPr>
            <w:tcW w:w="1496" w:type="dxa"/>
            <w:tcBorders>
              <w:top w:val="outset" w:sz="6" w:space="0" w:color="auto"/>
              <w:left w:val="outset" w:sz="6" w:space="0" w:color="auto"/>
              <w:bottom w:val="outset" w:sz="6" w:space="0" w:color="auto"/>
              <w:right w:val="outset" w:sz="6" w:space="0" w:color="auto"/>
            </w:tcBorders>
            <w:vAlign w:val="center"/>
          </w:tcPr>
          <w:p w:rsidR="000643D2" w:rsidRDefault="008D5C26">
            <w:pPr>
              <w:spacing w:line="240" w:lineRule="exact"/>
              <w:jc w:val="center"/>
              <w:rPr>
                <w:kern w:val="0"/>
                <w:sz w:val="20"/>
                <w:szCs w:val="20"/>
              </w:rPr>
            </w:pPr>
            <w:r>
              <w:rPr>
                <w:kern w:val="0"/>
                <w:sz w:val="20"/>
                <w:szCs w:val="20"/>
              </w:rPr>
              <w:t>0</w:t>
            </w:r>
          </w:p>
        </w:tc>
        <w:tc>
          <w:tcPr>
            <w:tcW w:w="1496" w:type="dxa"/>
            <w:tcBorders>
              <w:top w:val="outset" w:sz="6" w:space="0" w:color="auto"/>
              <w:left w:val="outset" w:sz="6" w:space="0" w:color="auto"/>
              <w:bottom w:val="outset" w:sz="6" w:space="0" w:color="auto"/>
              <w:right w:val="outset" w:sz="6" w:space="0" w:color="auto"/>
            </w:tcBorders>
            <w:vAlign w:val="center"/>
          </w:tcPr>
          <w:p w:rsidR="000643D2" w:rsidRDefault="008D5C26">
            <w:pPr>
              <w:spacing w:line="240" w:lineRule="exact"/>
              <w:jc w:val="center"/>
              <w:rPr>
                <w:kern w:val="0"/>
                <w:sz w:val="20"/>
                <w:szCs w:val="20"/>
              </w:rPr>
            </w:pPr>
            <w:r>
              <w:rPr>
                <w:kern w:val="0"/>
                <w:sz w:val="20"/>
                <w:szCs w:val="20"/>
              </w:rPr>
              <w:t>0</w:t>
            </w:r>
          </w:p>
        </w:tc>
      </w:tr>
      <w:tr w:rsidR="000643D2">
        <w:trPr>
          <w:trHeight w:val="65"/>
          <w:tblCellSpacing w:w="0" w:type="dxa"/>
        </w:trPr>
        <w:tc>
          <w:tcPr>
            <w:tcW w:w="1497" w:type="dxa"/>
            <w:vMerge/>
            <w:tcBorders>
              <w:left w:val="outset" w:sz="6" w:space="0" w:color="auto"/>
              <w:right w:val="outset" w:sz="6" w:space="0" w:color="auto"/>
            </w:tcBorders>
            <w:vAlign w:val="center"/>
          </w:tcPr>
          <w:p w:rsidR="000643D2" w:rsidRDefault="000643D2">
            <w:pPr>
              <w:widowControl/>
              <w:spacing w:line="280" w:lineRule="exact"/>
              <w:ind w:firstLineChars="50" w:firstLine="120"/>
              <w:jc w:val="center"/>
              <w:rPr>
                <w:kern w:val="0"/>
                <w:sz w:val="24"/>
              </w:rPr>
            </w:pPr>
          </w:p>
        </w:tc>
        <w:tc>
          <w:tcPr>
            <w:tcW w:w="1499" w:type="dxa"/>
            <w:tcBorders>
              <w:top w:val="outset" w:sz="6" w:space="0" w:color="auto"/>
              <w:left w:val="outset" w:sz="6" w:space="0" w:color="auto"/>
              <w:bottom w:val="outset" w:sz="6" w:space="0" w:color="auto"/>
              <w:right w:val="outset" w:sz="6" w:space="0" w:color="auto"/>
            </w:tcBorders>
            <w:vAlign w:val="center"/>
          </w:tcPr>
          <w:p w:rsidR="000643D2" w:rsidRDefault="008D5C26">
            <w:pPr>
              <w:spacing w:line="2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总股本</w:t>
            </w:r>
          </w:p>
        </w:tc>
        <w:tc>
          <w:tcPr>
            <w:tcW w:w="1496" w:type="dxa"/>
            <w:tcBorders>
              <w:top w:val="outset" w:sz="6" w:space="0" w:color="auto"/>
              <w:left w:val="outset" w:sz="6" w:space="0" w:color="auto"/>
              <w:bottom w:val="outset" w:sz="6" w:space="0" w:color="auto"/>
              <w:right w:val="outset" w:sz="6" w:space="0" w:color="auto"/>
            </w:tcBorders>
            <w:vAlign w:val="center"/>
          </w:tcPr>
          <w:p w:rsidR="000643D2" w:rsidRDefault="008D5C26">
            <w:pPr>
              <w:widowControl/>
              <w:spacing w:line="240" w:lineRule="exact"/>
              <w:jc w:val="center"/>
              <w:rPr>
                <w:kern w:val="0"/>
                <w:sz w:val="20"/>
                <w:szCs w:val="20"/>
              </w:rPr>
            </w:pPr>
            <w:r>
              <w:rPr>
                <w:rFonts w:hint="eastAsia"/>
                <w:kern w:val="0"/>
                <w:sz w:val="20"/>
                <w:szCs w:val="20"/>
              </w:rPr>
              <w:t>0</w:t>
            </w:r>
          </w:p>
        </w:tc>
        <w:tc>
          <w:tcPr>
            <w:tcW w:w="1498" w:type="dxa"/>
            <w:tcBorders>
              <w:top w:val="outset" w:sz="6" w:space="0" w:color="auto"/>
              <w:left w:val="outset" w:sz="6" w:space="0" w:color="auto"/>
              <w:bottom w:val="outset" w:sz="6" w:space="0" w:color="auto"/>
              <w:right w:val="outset" w:sz="6" w:space="0" w:color="auto"/>
            </w:tcBorders>
            <w:vAlign w:val="center"/>
          </w:tcPr>
          <w:p w:rsidR="000643D2" w:rsidRDefault="008D5C26">
            <w:pPr>
              <w:widowControl/>
              <w:spacing w:line="240" w:lineRule="exact"/>
              <w:jc w:val="center"/>
              <w:rPr>
                <w:kern w:val="0"/>
                <w:sz w:val="20"/>
                <w:szCs w:val="20"/>
              </w:rPr>
            </w:pPr>
            <w:r>
              <w:rPr>
                <w:rFonts w:hint="eastAsia"/>
                <w:kern w:val="0"/>
                <w:sz w:val="20"/>
                <w:szCs w:val="20"/>
              </w:rPr>
              <w:t>0</w:t>
            </w:r>
          </w:p>
        </w:tc>
        <w:tc>
          <w:tcPr>
            <w:tcW w:w="1496" w:type="dxa"/>
            <w:tcBorders>
              <w:top w:val="outset" w:sz="6" w:space="0" w:color="auto"/>
              <w:left w:val="outset" w:sz="6" w:space="0" w:color="auto"/>
              <w:bottom w:val="outset" w:sz="6" w:space="0" w:color="auto"/>
              <w:right w:val="outset" w:sz="6" w:space="0" w:color="auto"/>
            </w:tcBorders>
            <w:vAlign w:val="center"/>
          </w:tcPr>
          <w:p w:rsidR="000643D2" w:rsidRDefault="008D5C26">
            <w:pPr>
              <w:spacing w:line="240" w:lineRule="exact"/>
              <w:jc w:val="center"/>
              <w:rPr>
                <w:kern w:val="0"/>
                <w:sz w:val="20"/>
                <w:szCs w:val="20"/>
              </w:rPr>
            </w:pPr>
            <w:r>
              <w:rPr>
                <w:kern w:val="0"/>
                <w:sz w:val="20"/>
                <w:szCs w:val="20"/>
              </w:rPr>
              <w:t>0</w:t>
            </w:r>
          </w:p>
        </w:tc>
        <w:tc>
          <w:tcPr>
            <w:tcW w:w="1496" w:type="dxa"/>
            <w:tcBorders>
              <w:top w:val="outset" w:sz="6" w:space="0" w:color="auto"/>
              <w:left w:val="outset" w:sz="6" w:space="0" w:color="auto"/>
              <w:bottom w:val="outset" w:sz="6" w:space="0" w:color="auto"/>
              <w:right w:val="outset" w:sz="6" w:space="0" w:color="auto"/>
            </w:tcBorders>
            <w:vAlign w:val="center"/>
          </w:tcPr>
          <w:p w:rsidR="000643D2" w:rsidRDefault="008D5C26">
            <w:pPr>
              <w:spacing w:line="240" w:lineRule="exact"/>
              <w:jc w:val="center"/>
              <w:rPr>
                <w:kern w:val="0"/>
                <w:sz w:val="20"/>
                <w:szCs w:val="20"/>
              </w:rPr>
            </w:pPr>
            <w:r>
              <w:rPr>
                <w:kern w:val="0"/>
                <w:sz w:val="20"/>
                <w:szCs w:val="20"/>
              </w:rPr>
              <w:t>0</w:t>
            </w:r>
          </w:p>
        </w:tc>
      </w:tr>
      <w:tr w:rsidR="000643D2">
        <w:trPr>
          <w:trHeight w:val="65"/>
          <w:tblCellSpacing w:w="0" w:type="dxa"/>
        </w:trPr>
        <w:tc>
          <w:tcPr>
            <w:tcW w:w="1497" w:type="dxa"/>
            <w:vMerge/>
            <w:tcBorders>
              <w:left w:val="outset" w:sz="6" w:space="0" w:color="auto"/>
              <w:bottom w:val="outset" w:sz="6" w:space="0" w:color="auto"/>
              <w:right w:val="outset" w:sz="6" w:space="0" w:color="auto"/>
            </w:tcBorders>
            <w:vAlign w:val="center"/>
          </w:tcPr>
          <w:p w:rsidR="000643D2" w:rsidRDefault="000643D2">
            <w:pPr>
              <w:widowControl/>
              <w:spacing w:line="280" w:lineRule="exact"/>
              <w:ind w:firstLineChars="50" w:firstLine="120"/>
              <w:jc w:val="center"/>
              <w:rPr>
                <w:kern w:val="0"/>
                <w:sz w:val="24"/>
              </w:rPr>
            </w:pPr>
          </w:p>
        </w:tc>
        <w:tc>
          <w:tcPr>
            <w:tcW w:w="1499" w:type="dxa"/>
            <w:tcBorders>
              <w:top w:val="outset" w:sz="6" w:space="0" w:color="auto"/>
              <w:left w:val="outset" w:sz="6" w:space="0" w:color="auto"/>
              <w:bottom w:val="outset" w:sz="6" w:space="0" w:color="auto"/>
              <w:right w:val="outset" w:sz="6" w:space="0" w:color="auto"/>
            </w:tcBorders>
            <w:vAlign w:val="center"/>
          </w:tcPr>
          <w:p w:rsidR="000643D2" w:rsidRDefault="008D5C26">
            <w:pPr>
              <w:spacing w:line="2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占比</w:t>
            </w:r>
          </w:p>
        </w:tc>
        <w:tc>
          <w:tcPr>
            <w:tcW w:w="1496" w:type="dxa"/>
            <w:tcBorders>
              <w:top w:val="outset" w:sz="6" w:space="0" w:color="auto"/>
              <w:left w:val="outset" w:sz="6" w:space="0" w:color="auto"/>
              <w:bottom w:val="outset" w:sz="6" w:space="0" w:color="auto"/>
              <w:right w:val="outset" w:sz="6" w:space="0" w:color="auto"/>
            </w:tcBorders>
            <w:vAlign w:val="center"/>
          </w:tcPr>
          <w:p w:rsidR="000643D2" w:rsidRDefault="008D5C26">
            <w:pPr>
              <w:widowControl/>
              <w:spacing w:line="240" w:lineRule="exact"/>
              <w:jc w:val="center"/>
              <w:rPr>
                <w:kern w:val="0"/>
                <w:sz w:val="20"/>
                <w:szCs w:val="20"/>
              </w:rPr>
            </w:pPr>
            <w:r>
              <w:rPr>
                <w:rFonts w:hint="eastAsia"/>
                <w:kern w:val="0"/>
                <w:sz w:val="20"/>
                <w:szCs w:val="20"/>
              </w:rPr>
              <w:t>0</w:t>
            </w:r>
          </w:p>
        </w:tc>
        <w:tc>
          <w:tcPr>
            <w:tcW w:w="1498" w:type="dxa"/>
            <w:tcBorders>
              <w:top w:val="outset" w:sz="6" w:space="0" w:color="auto"/>
              <w:left w:val="outset" w:sz="6" w:space="0" w:color="auto"/>
              <w:bottom w:val="outset" w:sz="6" w:space="0" w:color="auto"/>
              <w:right w:val="outset" w:sz="6" w:space="0" w:color="auto"/>
            </w:tcBorders>
            <w:vAlign w:val="center"/>
          </w:tcPr>
          <w:p w:rsidR="000643D2" w:rsidRDefault="008D5C26">
            <w:pPr>
              <w:widowControl/>
              <w:spacing w:line="240" w:lineRule="exact"/>
              <w:jc w:val="center"/>
              <w:rPr>
                <w:kern w:val="0"/>
                <w:sz w:val="20"/>
                <w:szCs w:val="20"/>
              </w:rPr>
            </w:pPr>
            <w:r>
              <w:rPr>
                <w:rFonts w:hint="eastAsia"/>
                <w:kern w:val="0"/>
                <w:sz w:val="20"/>
                <w:szCs w:val="20"/>
              </w:rPr>
              <w:t>0</w:t>
            </w:r>
          </w:p>
        </w:tc>
        <w:tc>
          <w:tcPr>
            <w:tcW w:w="1496" w:type="dxa"/>
            <w:tcBorders>
              <w:top w:val="outset" w:sz="6" w:space="0" w:color="auto"/>
              <w:left w:val="outset" w:sz="6" w:space="0" w:color="auto"/>
              <w:bottom w:val="outset" w:sz="6" w:space="0" w:color="auto"/>
              <w:right w:val="outset" w:sz="6" w:space="0" w:color="auto"/>
            </w:tcBorders>
            <w:vAlign w:val="center"/>
          </w:tcPr>
          <w:p w:rsidR="000643D2" w:rsidRDefault="008D5C26">
            <w:pPr>
              <w:spacing w:line="240" w:lineRule="exact"/>
              <w:jc w:val="center"/>
              <w:rPr>
                <w:kern w:val="0"/>
                <w:sz w:val="20"/>
                <w:szCs w:val="20"/>
              </w:rPr>
            </w:pPr>
            <w:r>
              <w:rPr>
                <w:kern w:val="0"/>
                <w:sz w:val="20"/>
                <w:szCs w:val="20"/>
              </w:rPr>
              <w:t>0</w:t>
            </w:r>
          </w:p>
        </w:tc>
        <w:tc>
          <w:tcPr>
            <w:tcW w:w="1496" w:type="dxa"/>
            <w:tcBorders>
              <w:top w:val="outset" w:sz="6" w:space="0" w:color="auto"/>
              <w:left w:val="outset" w:sz="6" w:space="0" w:color="auto"/>
              <w:bottom w:val="outset" w:sz="6" w:space="0" w:color="auto"/>
              <w:right w:val="outset" w:sz="6" w:space="0" w:color="auto"/>
            </w:tcBorders>
            <w:vAlign w:val="center"/>
          </w:tcPr>
          <w:p w:rsidR="000643D2" w:rsidRDefault="008D5C26">
            <w:pPr>
              <w:spacing w:line="240" w:lineRule="exact"/>
              <w:jc w:val="center"/>
              <w:rPr>
                <w:kern w:val="0"/>
                <w:sz w:val="20"/>
                <w:szCs w:val="20"/>
              </w:rPr>
            </w:pPr>
            <w:r>
              <w:rPr>
                <w:kern w:val="0"/>
                <w:sz w:val="20"/>
                <w:szCs w:val="20"/>
              </w:rPr>
              <w:t>0</w:t>
            </w:r>
          </w:p>
        </w:tc>
      </w:tr>
    </w:tbl>
    <w:p w:rsidR="000643D2" w:rsidRDefault="000643D2">
      <w:pPr>
        <w:spacing w:line="520" w:lineRule="exact"/>
        <w:rPr>
          <w:rFonts w:eastAsia="黑体"/>
          <w:kern w:val="0"/>
          <w:sz w:val="28"/>
          <w:szCs w:val="28"/>
        </w:rPr>
      </w:pPr>
    </w:p>
    <w:p w:rsidR="000643D2" w:rsidRDefault="008D5C26">
      <w:pPr>
        <w:spacing w:line="560" w:lineRule="exact"/>
        <w:ind w:firstLineChars="200" w:firstLine="640"/>
        <w:rPr>
          <w:rFonts w:ascii="黑体" w:eastAsia="黑体" w:hAnsi="黑体" w:cs="黑体"/>
          <w:kern w:val="0"/>
          <w:sz w:val="32"/>
          <w:szCs w:val="32"/>
        </w:rPr>
      </w:pPr>
      <w:r>
        <w:rPr>
          <w:rFonts w:eastAsia="黑体" w:hint="eastAsia"/>
          <w:kern w:val="0"/>
          <w:sz w:val="32"/>
          <w:szCs w:val="32"/>
        </w:rPr>
        <w:t>二、</w:t>
      </w:r>
      <w:r>
        <w:rPr>
          <w:rFonts w:ascii="黑体" w:eastAsia="黑体" w:hAnsi="黑体" w:cs="黑体" w:hint="eastAsia"/>
          <w:kern w:val="0"/>
          <w:sz w:val="32"/>
          <w:szCs w:val="32"/>
        </w:rPr>
        <w:t>前十大股东股东及持股情况</w:t>
      </w:r>
    </w:p>
    <w:tbl>
      <w:tblPr>
        <w:tblpPr w:leftFromText="180" w:rightFromText="180" w:vertAnchor="text" w:horzAnchor="page" w:tblpX="1585" w:tblpY="1089"/>
        <w:tblOverlap w:val="never"/>
        <w:tblW w:w="0" w:type="auto"/>
        <w:tblLayout w:type="fixed"/>
        <w:tblCellMar>
          <w:left w:w="0" w:type="dxa"/>
          <w:right w:w="0" w:type="dxa"/>
        </w:tblCellMar>
        <w:tblLook w:val="04A0" w:firstRow="1" w:lastRow="0" w:firstColumn="1" w:lastColumn="0" w:noHBand="0" w:noVBand="1"/>
      </w:tblPr>
      <w:tblGrid>
        <w:gridCol w:w="610"/>
        <w:gridCol w:w="2577"/>
        <w:gridCol w:w="3531"/>
        <w:gridCol w:w="801"/>
        <w:gridCol w:w="878"/>
      </w:tblGrid>
      <w:tr w:rsidR="000643D2">
        <w:trPr>
          <w:trHeight w:val="1258"/>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43D2" w:rsidRDefault="008D5C26">
            <w:pPr>
              <w:widowControl/>
              <w:jc w:val="center"/>
              <w:textAlignment w:val="center"/>
              <w:rPr>
                <w:rFonts w:eastAsia="仿宋_GB2312"/>
                <w:sz w:val="24"/>
              </w:rPr>
            </w:pPr>
            <w:r>
              <w:rPr>
                <w:rFonts w:eastAsia="仿宋_GB2312"/>
                <w:kern w:val="0"/>
                <w:sz w:val="24"/>
              </w:rPr>
              <w:t>序号</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43D2" w:rsidRDefault="008D5C26">
            <w:pPr>
              <w:widowControl/>
              <w:jc w:val="center"/>
              <w:textAlignment w:val="center"/>
              <w:rPr>
                <w:rFonts w:eastAsia="仿宋_GB2312"/>
                <w:sz w:val="24"/>
              </w:rPr>
            </w:pPr>
            <w:r>
              <w:rPr>
                <w:rFonts w:eastAsia="仿宋_GB2312" w:hint="eastAsia"/>
                <w:kern w:val="0"/>
                <w:sz w:val="24"/>
              </w:rPr>
              <w:t>股东</w:t>
            </w:r>
            <w:r>
              <w:rPr>
                <w:rFonts w:eastAsia="仿宋_GB2312"/>
                <w:kern w:val="0"/>
                <w:sz w:val="24"/>
              </w:rPr>
              <w:t>名称</w:t>
            </w:r>
          </w:p>
        </w:tc>
        <w:tc>
          <w:tcPr>
            <w:tcW w:w="35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43D2" w:rsidRDefault="0054096A">
            <w:pPr>
              <w:widowControl/>
              <w:jc w:val="center"/>
              <w:textAlignment w:val="center"/>
              <w:rPr>
                <w:rFonts w:eastAsia="仿宋_GB2312"/>
                <w:sz w:val="24"/>
              </w:rPr>
            </w:pPr>
            <w:r>
              <w:rPr>
                <w:rFonts w:eastAsia="仿宋_GB2312" w:hint="eastAsia"/>
                <w:sz w:val="24"/>
              </w:rPr>
              <w:t>法人代表</w:t>
            </w:r>
          </w:p>
        </w:tc>
        <w:tc>
          <w:tcPr>
            <w:tcW w:w="8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43D2" w:rsidRDefault="008D5C26">
            <w:pPr>
              <w:widowControl/>
              <w:jc w:val="center"/>
              <w:textAlignment w:val="center"/>
              <w:rPr>
                <w:rFonts w:eastAsia="仿宋_GB2312"/>
                <w:sz w:val="24"/>
              </w:rPr>
            </w:pPr>
            <w:r>
              <w:rPr>
                <w:rFonts w:eastAsia="仿宋_GB2312"/>
                <w:kern w:val="0"/>
                <w:sz w:val="24"/>
              </w:rPr>
              <w:t>认购股份数额</w:t>
            </w:r>
            <w:r>
              <w:rPr>
                <w:rFonts w:eastAsia="仿宋_GB2312"/>
                <w:kern w:val="0"/>
                <w:sz w:val="24"/>
              </w:rPr>
              <w:t>(</w:t>
            </w:r>
            <w:r>
              <w:rPr>
                <w:rFonts w:eastAsia="仿宋_GB2312"/>
                <w:kern w:val="0"/>
                <w:sz w:val="24"/>
              </w:rPr>
              <w:t>万股</w:t>
            </w:r>
            <w:r>
              <w:rPr>
                <w:rFonts w:eastAsia="仿宋_GB2312"/>
                <w:kern w:val="0"/>
                <w:sz w:val="24"/>
              </w:rPr>
              <w:t>)</w:t>
            </w:r>
          </w:p>
        </w:tc>
        <w:tc>
          <w:tcPr>
            <w:tcW w:w="8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43D2" w:rsidRDefault="008D5C26">
            <w:pPr>
              <w:widowControl/>
              <w:jc w:val="left"/>
              <w:textAlignment w:val="center"/>
              <w:rPr>
                <w:rFonts w:eastAsia="仿宋_GB2312"/>
                <w:sz w:val="24"/>
              </w:rPr>
            </w:pPr>
            <w:r>
              <w:rPr>
                <w:rFonts w:eastAsia="仿宋_GB2312"/>
                <w:kern w:val="0"/>
                <w:sz w:val="24"/>
              </w:rPr>
              <w:t>占总股份比例％</w:t>
            </w:r>
          </w:p>
        </w:tc>
      </w:tr>
      <w:tr w:rsidR="000643D2">
        <w:trPr>
          <w:trHeight w:val="641"/>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43D2" w:rsidRDefault="008D5C26">
            <w:pPr>
              <w:widowControl/>
              <w:jc w:val="center"/>
              <w:textAlignment w:val="center"/>
              <w:rPr>
                <w:rFonts w:eastAsia="仿宋_GB2312"/>
                <w:sz w:val="24"/>
              </w:rPr>
            </w:pPr>
            <w:r>
              <w:rPr>
                <w:rFonts w:eastAsia="仿宋_GB2312"/>
                <w:kern w:val="0"/>
                <w:sz w:val="24"/>
              </w:rPr>
              <w:t>1</w:t>
            </w:r>
          </w:p>
        </w:tc>
        <w:tc>
          <w:tcPr>
            <w:tcW w:w="257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43D2" w:rsidRDefault="008D5C26">
            <w:pPr>
              <w:widowControl/>
              <w:jc w:val="center"/>
              <w:textAlignment w:val="center"/>
              <w:rPr>
                <w:rFonts w:eastAsia="仿宋_GB2312"/>
                <w:sz w:val="24"/>
              </w:rPr>
            </w:pPr>
            <w:r>
              <w:rPr>
                <w:rFonts w:eastAsia="仿宋_GB2312"/>
                <w:kern w:val="0"/>
                <w:sz w:val="24"/>
              </w:rPr>
              <w:t>浙江德清农村商业银行股份有限公司</w:t>
            </w:r>
          </w:p>
        </w:tc>
        <w:tc>
          <w:tcPr>
            <w:tcW w:w="35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43D2" w:rsidRDefault="0054096A">
            <w:pPr>
              <w:widowControl/>
              <w:jc w:val="center"/>
              <w:textAlignment w:val="center"/>
              <w:rPr>
                <w:rFonts w:eastAsia="仿宋_GB2312"/>
                <w:sz w:val="24"/>
              </w:rPr>
            </w:pPr>
            <w:r>
              <w:rPr>
                <w:rFonts w:eastAsia="仿宋_GB2312" w:hint="eastAsia"/>
                <w:sz w:val="24"/>
              </w:rPr>
              <w:t>陈春仿</w:t>
            </w:r>
          </w:p>
        </w:tc>
        <w:tc>
          <w:tcPr>
            <w:tcW w:w="8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43D2" w:rsidRDefault="008D5C26">
            <w:pPr>
              <w:widowControl/>
              <w:jc w:val="center"/>
              <w:textAlignment w:val="center"/>
              <w:rPr>
                <w:rFonts w:eastAsia="仿宋_GB2312"/>
                <w:sz w:val="24"/>
              </w:rPr>
            </w:pPr>
            <w:r>
              <w:rPr>
                <w:rFonts w:eastAsia="仿宋_GB2312"/>
                <w:kern w:val="0"/>
                <w:sz w:val="24"/>
              </w:rPr>
              <w:t>4200</w:t>
            </w:r>
          </w:p>
        </w:tc>
        <w:tc>
          <w:tcPr>
            <w:tcW w:w="8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43D2" w:rsidRDefault="008D5C26">
            <w:pPr>
              <w:widowControl/>
              <w:jc w:val="center"/>
              <w:textAlignment w:val="center"/>
              <w:rPr>
                <w:rFonts w:eastAsia="仿宋_GB2312"/>
                <w:sz w:val="24"/>
              </w:rPr>
            </w:pPr>
            <w:r>
              <w:rPr>
                <w:rFonts w:eastAsia="仿宋_GB2312"/>
                <w:kern w:val="0"/>
                <w:sz w:val="24"/>
              </w:rPr>
              <w:t>52.5</w:t>
            </w:r>
          </w:p>
        </w:tc>
      </w:tr>
      <w:tr w:rsidR="000643D2">
        <w:trPr>
          <w:trHeight w:val="641"/>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43D2" w:rsidRDefault="008D5C26">
            <w:pPr>
              <w:widowControl/>
              <w:jc w:val="center"/>
              <w:textAlignment w:val="center"/>
              <w:rPr>
                <w:rFonts w:eastAsia="仿宋_GB2312"/>
                <w:sz w:val="24"/>
              </w:rPr>
            </w:pPr>
            <w:r>
              <w:rPr>
                <w:rFonts w:eastAsia="仿宋_GB2312"/>
                <w:kern w:val="0"/>
                <w:sz w:val="24"/>
              </w:rPr>
              <w:t>2</w:t>
            </w:r>
          </w:p>
        </w:tc>
        <w:tc>
          <w:tcPr>
            <w:tcW w:w="257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43D2" w:rsidRDefault="008D5C26">
            <w:pPr>
              <w:widowControl/>
              <w:jc w:val="center"/>
              <w:textAlignment w:val="center"/>
              <w:rPr>
                <w:rFonts w:eastAsia="仿宋_GB2312"/>
                <w:sz w:val="24"/>
              </w:rPr>
            </w:pPr>
            <w:r>
              <w:rPr>
                <w:rFonts w:eastAsia="仿宋_GB2312"/>
                <w:kern w:val="0"/>
                <w:sz w:val="24"/>
              </w:rPr>
              <w:t>德华集团控股股份有限公司</w:t>
            </w:r>
            <w:r>
              <w:rPr>
                <w:rFonts w:eastAsia="仿宋_GB2312"/>
                <w:kern w:val="0"/>
                <w:sz w:val="24"/>
              </w:rPr>
              <w:t xml:space="preserve"> </w:t>
            </w:r>
          </w:p>
        </w:tc>
        <w:tc>
          <w:tcPr>
            <w:tcW w:w="35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43D2" w:rsidRDefault="0054096A">
            <w:pPr>
              <w:widowControl/>
              <w:jc w:val="center"/>
              <w:textAlignment w:val="center"/>
              <w:rPr>
                <w:rFonts w:eastAsia="仿宋_GB2312"/>
                <w:sz w:val="24"/>
              </w:rPr>
            </w:pPr>
            <w:r>
              <w:rPr>
                <w:rFonts w:eastAsia="仿宋_GB2312" w:hint="eastAsia"/>
                <w:sz w:val="24"/>
              </w:rPr>
              <w:t>丁鸿敏</w:t>
            </w:r>
          </w:p>
        </w:tc>
        <w:tc>
          <w:tcPr>
            <w:tcW w:w="8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43D2" w:rsidRDefault="008D5C26">
            <w:pPr>
              <w:widowControl/>
              <w:jc w:val="center"/>
              <w:textAlignment w:val="center"/>
              <w:rPr>
                <w:rFonts w:eastAsia="仿宋_GB2312"/>
                <w:sz w:val="24"/>
              </w:rPr>
            </w:pPr>
            <w:r>
              <w:rPr>
                <w:rFonts w:eastAsia="仿宋_GB2312"/>
                <w:kern w:val="0"/>
                <w:sz w:val="24"/>
              </w:rPr>
              <w:t>800</w:t>
            </w:r>
          </w:p>
        </w:tc>
        <w:tc>
          <w:tcPr>
            <w:tcW w:w="8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43D2" w:rsidRDefault="008D5C26">
            <w:pPr>
              <w:widowControl/>
              <w:jc w:val="center"/>
              <w:textAlignment w:val="center"/>
              <w:rPr>
                <w:rFonts w:eastAsia="仿宋_GB2312"/>
                <w:sz w:val="24"/>
              </w:rPr>
            </w:pPr>
            <w:r>
              <w:rPr>
                <w:rFonts w:eastAsia="仿宋_GB2312"/>
                <w:kern w:val="0"/>
                <w:sz w:val="24"/>
              </w:rPr>
              <w:t>10</w:t>
            </w:r>
          </w:p>
        </w:tc>
      </w:tr>
      <w:tr w:rsidR="000643D2">
        <w:trPr>
          <w:trHeight w:val="641"/>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43D2" w:rsidRDefault="008D5C26">
            <w:pPr>
              <w:widowControl/>
              <w:jc w:val="center"/>
              <w:textAlignment w:val="center"/>
              <w:rPr>
                <w:rFonts w:eastAsia="仿宋_GB2312"/>
                <w:sz w:val="24"/>
              </w:rPr>
            </w:pPr>
            <w:r>
              <w:rPr>
                <w:rFonts w:eastAsia="仿宋_GB2312"/>
                <w:kern w:val="0"/>
                <w:sz w:val="24"/>
              </w:rPr>
              <w:t>3</w:t>
            </w:r>
          </w:p>
        </w:tc>
        <w:tc>
          <w:tcPr>
            <w:tcW w:w="257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43D2" w:rsidRDefault="008D5C26">
            <w:pPr>
              <w:widowControl/>
              <w:jc w:val="center"/>
              <w:textAlignment w:val="center"/>
              <w:rPr>
                <w:rFonts w:eastAsia="仿宋_GB2312"/>
                <w:sz w:val="24"/>
              </w:rPr>
            </w:pPr>
            <w:r>
              <w:rPr>
                <w:rFonts w:eastAsia="仿宋_GB2312"/>
                <w:kern w:val="0"/>
                <w:sz w:val="24"/>
              </w:rPr>
              <w:t>台前县西站铁路储运有限公司</w:t>
            </w:r>
          </w:p>
        </w:tc>
        <w:tc>
          <w:tcPr>
            <w:tcW w:w="35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43D2" w:rsidRDefault="0054096A">
            <w:pPr>
              <w:widowControl/>
              <w:jc w:val="center"/>
              <w:textAlignment w:val="center"/>
              <w:rPr>
                <w:rFonts w:eastAsia="仿宋_GB2312"/>
                <w:sz w:val="24"/>
              </w:rPr>
            </w:pPr>
            <w:r>
              <w:rPr>
                <w:rFonts w:eastAsia="仿宋_GB2312" w:hint="eastAsia"/>
                <w:sz w:val="24"/>
              </w:rPr>
              <w:t>曹之学</w:t>
            </w:r>
          </w:p>
        </w:tc>
        <w:tc>
          <w:tcPr>
            <w:tcW w:w="8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43D2" w:rsidRDefault="008D5C26">
            <w:pPr>
              <w:widowControl/>
              <w:jc w:val="center"/>
              <w:textAlignment w:val="center"/>
              <w:rPr>
                <w:rFonts w:eastAsia="仿宋_GB2312"/>
                <w:sz w:val="24"/>
              </w:rPr>
            </w:pPr>
            <w:r>
              <w:rPr>
                <w:rFonts w:eastAsia="仿宋_GB2312"/>
                <w:kern w:val="0"/>
                <w:sz w:val="24"/>
              </w:rPr>
              <w:t>450</w:t>
            </w:r>
          </w:p>
        </w:tc>
        <w:tc>
          <w:tcPr>
            <w:tcW w:w="8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43D2" w:rsidRDefault="008D5C26">
            <w:pPr>
              <w:widowControl/>
              <w:jc w:val="center"/>
              <w:textAlignment w:val="center"/>
              <w:rPr>
                <w:rFonts w:eastAsia="仿宋_GB2312"/>
                <w:sz w:val="24"/>
              </w:rPr>
            </w:pPr>
            <w:r>
              <w:rPr>
                <w:rFonts w:eastAsia="仿宋_GB2312"/>
                <w:kern w:val="0"/>
                <w:sz w:val="24"/>
              </w:rPr>
              <w:t>5.625</w:t>
            </w:r>
          </w:p>
        </w:tc>
      </w:tr>
      <w:tr w:rsidR="000643D2">
        <w:trPr>
          <w:trHeight w:val="558"/>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43D2" w:rsidRDefault="008D5C26">
            <w:pPr>
              <w:widowControl/>
              <w:jc w:val="center"/>
              <w:textAlignment w:val="center"/>
              <w:rPr>
                <w:rFonts w:eastAsia="仿宋_GB2312"/>
                <w:sz w:val="24"/>
              </w:rPr>
            </w:pPr>
            <w:r>
              <w:rPr>
                <w:rFonts w:eastAsia="仿宋_GB2312"/>
                <w:kern w:val="0"/>
                <w:sz w:val="24"/>
              </w:rPr>
              <w:lastRenderedPageBreak/>
              <w:t>4</w:t>
            </w:r>
          </w:p>
        </w:tc>
        <w:tc>
          <w:tcPr>
            <w:tcW w:w="257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43D2" w:rsidRDefault="008D5C26">
            <w:pPr>
              <w:widowControl/>
              <w:jc w:val="center"/>
              <w:textAlignment w:val="center"/>
              <w:rPr>
                <w:rFonts w:eastAsia="仿宋_GB2312"/>
                <w:sz w:val="24"/>
              </w:rPr>
            </w:pPr>
            <w:r>
              <w:rPr>
                <w:rFonts w:eastAsia="仿宋_GB2312"/>
                <w:kern w:val="0"/>
                <w:sz w:val="24"/>
              </w:rPr>
              <w:t>王令东</w:t>
            </w:r>
          </w:p>
        </w:tc>
        <w:tc>
          <w:tcPr>
            <w:tcW w:w="35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43D2" w:rsidRDefault="000643D2">
            <w:pPr>
              <w:widowControl/>
              <w:jc w:val="center"/>
              <w:textAlignment w:val="center"/>
              <w:rPr>
                <w:rFonts w:eastAsia="仿宋_GB2312"/>
                <w:sz w:val="24"/>
              </w:rPr>
            </w:pPr>
          </w:p>
        </w:tc>
        <w:tc>
          <w:tcPr>
            <w:tcW w:w="8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43D2" w:rsidRDefault="008D5C26">
            <w:pPr>
              <w:widowControl/>
              <w:jc w:val="center"/>
              <w:textAlignment w:val="center"/>
              <w:rPr>
                <w:rFonts w:eastAsia="仿宋_GB2312"/>
                <w:sz w:val="24"/>
              </w:rPr>
            </w:pPr>
            <w:r>
              <w:rPr>
                <w:rFonts w:eastAsia="仿宋_GB2312"/>
                <w:kern w:val="0"/>
                <w:sz w:val="24"/>
              </w:rPr>
              <w:t>400</w:t>
            </w:r>
          </w:p>
        </w:tc>
        <w:tc>
          <w:tcPr>
            <w:tcW w:w="8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43D2" w:rsidRDefault="008D5C26">
            <w:pPr>
              <w:widowControl/>
              <w:jc w:val="center"/>
              <w:textAlignment w:val="center"/>
              <w:rPr>
                <w:rFonts w:eastAsia="仿宋_GB2312"/>
                <w:sz w:val="24"/>
              </w:rPr>
            </w:pPr>
            <w:r>
              <w:rPr>
                <w:rFonts w:eastAsia="仿宋_GB2312"/>
                <w:kern w:val="0"/>
                <w:sz w:val="24"/>
              </w:rPr>
              <w:t>5</w:t>
            </w:r>
          </w:p>
        </w:tc>
      </w:tr>
      <w:tr w:rsidR="000643D2">
        <w:trPr>
          <w:trHeight w:val="558"/>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43D2" w:rsidRDefault="008D5C26">
            <w:pPr>
              <w:widowControl/>
              <w:jc w:val="center"/>
              <w:textAlignment w:val="center"/>
              <w:rPr>
                <w:rFonts w:eastAsia="仿宋_GB2312"/>
                <w:kern w:val="0"/>
                <w:sz w:val="24"/>
              </w:rPr>
            </w:pPr>
            <w:r>
              <w:rPr>
                <w:rFonts w:eastAsia="仿宋_GB2312" w:hint="eastAsia"/>
                <w:kern w:val="0"/>
                <w:sz w:val="24"/>
              </w:rPr>
              <w:t>5</w:t>
            </w:r>
          </w:p>
        </w:tc>
        <w:tc>
          <w:tcPr>
            <w:tcW w:w="257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43D2" w:rsidRDefault="008D5C26">
            <w:pPr>
              <w:widowControl/>
              <w:jc w:val="center"/>
              <w:textAlignment w:val="center"/>
              <w:rPr>
                <w:rFonts w:eastAsia="仿宋_GB2312"/>
                <w:kern w:val="0"/>
                <w:sz w:val="24"/>
              </w:rPr>
            </w:pPr>
            <w:r>
              <w:rPr>
                <w:rFonts w:eastAsia="仿宋_GB2312"/>
                <w:kern w:val="0"/>
                <w:sz w:val="24"/>
              </w:rPr>
              <w:t>王志乐</w:t>
            </w:r>
          </w:p>
        </w:tc>
        <w:tc>
          <w:tcPr>
            <w:tcW w:w="35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43D2" w:rsidRDefault="000643D2">
            <w:pPr>
              <w:widowControl/>
              <w:jc w:val="center"/>
              <w:textAlignment w:val="center"/>
              <w:rPr>
                <w:rFonts w:eastAsia="仿宋_GB2312"/>
                <w:kern w:val="0"/>
                <w:sz w:val="24"/>
              </w:rPr>
            </w:pPr>
          </w:p>
        </w:tc>
        <w:tc>
          <w:tcPr>
            <w:tcW w:w="8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43D2" w:rsidRDefault="008D5C26">
            <w:pPr>
              <w:widowControl/>
              <w:jc w:val="center"/>
              <w:textAlignment w:val="center"/>
              <w:rPr>
                <w:rFonts w:eastAsia="仿宋_GB2312"/>
                <w:kern w:val="0"/>
                <w:sz w:val="24"/>
              </w:rPr>
            </w:pPr>
            <w:r>
              <w:rPr>
                <w:rFonts w:eastAsia="仿宋_GB2312"/>
                <w:kern w:val="0"/>
                <w:sz w:val="24"/>
              </w:rPr>
              <w:t>350</w:t>
            </w:r>
          </w:p>
        </w:tc>
        <w:tc>
          <w:tcPr>
            <w:tcW w:w="8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43D2" w:rsidRDefault="008D5C26">
            <w:pPr>
              <w:widowControl/>
              <w:jc w:val="center"/>
              <w:textAlignment w:val="center"/>
              <w:rPr>
                <w:rFonts w:eastAsia="仿宋_GB2312"/>
                <w:kern w:val="0"/>
                <w:sz w:val="24"/>
              </w:rPr>
            </w:pPr>
            <w:r>
              <w:rPr>
                <w:rFonts w:eastAsia="仿宋_GB2312"/>
                <w:kern w:val="0"/>
                <w:sz w:val="24"/>
              </w:rPr>
              <w:t>4.375</w:t>
            </w:r>
          </w:p>
        </w:tc>
      </w:tr>
      <w:tr w:rsidR="000643D2">
        <w:trPr>
          <w:trHeight w:val="558"/>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43D2" w:rsidRDefault="008D5C26">
            <w:pPr>
              <w:widowControl/>
              <w:jc w:val="center"/>
              <w:textAlignment w:val="center"/>
              <w:rPr>
                <w:rFonts w:eastAsia="仿宋_GB2312"/>
                <w:sz w:val="24"/>
              </w:rPr>
            </w:pPr>
            <w:r>
              <w:rPr>
                <w:rFonts w:eastAsia="仿宋_GB2312" w:hint="eastAsia"/>
                <w:kern w:val="0"/>
                <w:sz w:val="24"/>
              </w:rPr>
              <w:t>6</w:t>
            </w:r>
          </w:p>
        </w:tc>
        <w:tc>
          <w:tcPr>
            <w:tcW w:w="257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43D2" w:rsidRDefault="008D5C26">
            <w:pPr>
              <w:widowControl/>
              <w:jc w:val="center"/>
              <w:textAlignment w:val="center"/>
              <w:rPr>
                <w:rFonts w:eastAsia="仿宋_GB2312"/>
                <w:sz w:val="24"/>
              </w:rPr>
            </w:pPr>
            <w:r>
              <w:rPr>
                <w:rFonts w:eastAsia="仿宋_GB2312"/>
                <w:kern w:val="0"/>
                <w:sz w:val="24"/>
              </w:rPr>
              <w:t>杨阿永</w:t>
            </w:r>
          </w:p>
        </w:tc>
        <w:tc>
          <w:tcPr>
            <w:tcW w:w="35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43D2" w:rsidRDefault="000643D2">
            <w:pPr>
              <w:widowControl/>
              <w:jc w:val="center"/>
              <w:textAlignment w:val="center"/>
              <w:rPr>
                <w:rFonts w:eastAsia="仿宋_GB2312"/>
                <w:sz w:val="24"/>
              </w:rPr>
            </w:pPr>
          </w:p>
        </w:tc>
        <w:tc>
          <w:tcPr>
            <w:tcW w:w="8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43D2" w:rsidRDefault="008D5C26">
            <w:pPr>
              <w:widowControl/>
              <w:jc w:val="center"/>
              <w:textAlignment w:val="center"/>
              <w:rPr>
                <w:rFonts w:eastAsia="仿宋_GB2312"/>
                <w:sz w:val="24"/>
              </w:rPr>
            </w:pPr>
            <w:r>
              <w:rPr>
                <w:rFonts w:eastAsia="仿宋_GB2312"/>
                <w:kern w:val="0"/>
                <w:sz w:val="24"/>
              </w:rPr>
              <w:t>200</w:t>
            </w:r>
          </w:p>
        </w:tc>
        <w:tc>
          <w:tcPr>
            <w:tcW w:w="8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43D2" w:rsidRDefault="008D5C26">
            <w:pPr>
              <w:widowControl/>
              <w:jc w:val="center"/>
              <w:textAlignment w:val="center"/>
              <w:rPr>
                <w:rFonts w:eastAsia="仿宋_GB2312"/>
                <w:sz w:val="24"/>
              </w:rPr>
            </w:pPr>
            <w:r>
              <w:rPr>
                <w:rFonts w:eastAsia="仿宋_GB2312"/>
                <w:kern w:val="0"/>
                <w:sz w:val="24"/>
              </w:rPr>
              <w:t>2.5</w:t>
            </w:r>
          </w:p>
        </w:tc>
      </w:tr>
      <w:tr w:rsidR="000643D2">
        <w:trPr>
          <w:trHeight w:val="558"/>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43D2" w:rsidRDefault="008D5C26">
            <w:pPr>
              <w:widowControl/>
              <w:jc w:val="center"/>
              <w:textAlignment w:val="center"/>
              <w:rPr>
                <w:rFonts w:eastAsia="仿宋_GB2312"/>
                <w:sz w:val="24"/>
              </w:rPr>
            </w:pPr>
            <w:r>
              <w:rPr>
                <w:rFonts w:eastAsia="仿宋_GB2312" w:hint="eastAsia"/>
                <w:kern w:val="0"/>
                <w:sz w:val="24"/>
              </w:rPr>
              <w:t>7</w:t>
            </w:r>
          </w:p>
        </w:tc>
        <w:tc>
          <w:tcPr>
            <w:tcW w:w="257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43D2" w:rsidRDefault="008D5C26">
            <w:pPr>
              <w:widowControl/>
              <w:jc w:val="center"/>
              <w:textAlignment w:val="center"/>
              <w:rPr>
                <w:rFonts w:eastAsia="仿宋_GB2312"/>
                <w:sz w:val="24"/>
              </w:rPr>
            </w:pPr>
            <w:r>
              <w:rPr>
                <w:rFonts w:eastAsia="仿宋_GB2312"/>
                <w:kern w:val="0"/>
                <w:sz w:val="24"/>
              </w:rPr>
              <w:t>吴鲲</w:t>
            </w:r>
          </w:p>
        </w:tc>
        <w:tc>
          <w:tcPr>
            <w:tcW w:w="35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43D2" w:rsidRDefault="000643D2">
            <w:pPr>
              <w:widowControl/>
              <w:jc w:val="center"/>
              <w:textAlignment w:val="center"/>
              <w:rPr>
                <w:rFonts w:eastAsia="仿宋_GB2312"/>
                <w:sz w:val="24"/>
              </w:rPr>
            </w:pPr>
          </w:p>
        </w:tc>
        <w:tc>
          <w:tcPr>
            <w:tcW w:w="8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43D2" w:rsidRDefault="008D5C26">
            <w:pPr>
              <w:widowControl/>
              <w:jc w:val="center"/>
              <w:textAlignment w:val="center"/>
              <w:rPr>
                <w:rFonts w:eastAsia="仿宋_GB2312"/>
                <w:sz w:val="24"/>
              </w:rPr>
            </w:pPr>
            <w:r>
              <w:rPr>
                <w:rFonts w:eastAsia="仿宋_GB2312"/>
                <w:kern w:val="0"/>
                <w:sz w:val="24"/>
              </w:rPr>
              <w:t>200</w:t>
            </w:r>
          </w:p>
        </w:tc>
        <w:tc>
          <w:tcPr>
            <w:tcW w:w="8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43D2" w:rsidRDefault="008D5C26">
            <w:pPr>
              <w:widowControl/>
              <w:jc w:val="center"/>
              <w:textAlignment w:val="center"/>
              <w:rPr>
                <w:rFonts w:eastAsia="仿宋_GB2312"/>
                <w:sz w:val="24"/>
              </w:rPr>
            </w:pPr>
            <w:r>
              <w:rPr>
                <w:rFonts w:eastAsia="仿宋_GB2312"/>
                <w:kern w:val="0"/>
                <w:sz w:val="24"/>
              </w:rPr>
              <w:t>2.5</w:t>
            </w:r>
          </w:p>
        </w:tc>
      </w:tr>
      <w:tr w:rsidR="000643D2">
        <w:trPr>
          <w:trHeight w:val="558"/>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43D2" w:rsidRDefault="008D5C26">
            <w:pPr>
              <w:widowControl/>
              <w:jc w:val="center"/>
              <w:textAlignment w:val="center"/>
              <w:rPr>
                <w:rFonts w:eastAsia="仿宋_GB2312"/>
                <w:sz w:val="24"/>
              </w:rPr>
            </w:pPr>
            <w:r>
              <w:rPr>
                <w:rFonts w:eastAsia="仿宋_GB2312" w:hint="eastAsia"/>
                <w:kern w:val="0"/>
                <w:sz w:val="24"/>
              </w:rPr>
              <w:t>8</w:t>
            </w:r>
          </w:p>
        </w:tc>
        <w:tc>
          <w:tcPr>
            <w:tcW w:w="257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43D2" w:rsidRDefault="008D5C26">
            <w:pPr>
              <w:widowControl/>
              <w:jc w:val="center"/>
              <w:textAlignment w:val="center"/>
              <w:rPr>
                <w:rFonts w:eastAsia="仿宋_GB2312"/>
                <w:sz w:val="24"/>
              </w:rPr>
            </w:pPr>
            <w:r>
              <w:rPr>
                <w:rFonts w:eastAsia="仿宋_GB2312"/>
                <w:kern w:val="0"/>
                <w:sz w:val="24"/>
              </w:rPr>
              <w:t>侯占巍</w:t>
            </w:r>
          </w:p>
        </w:tc>
        <w:tc>
          <w:tcPr>
            <w:tcW w:w="35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43D2" w:rsidRDefault="000643D2">
            <w:pPr>
              <w:widowControl/>
              <w:jc w:val="center"/>
              <w:textAlignment w:val="center"/>
              <w:rPr>
                <w:rFonts w:eastAsia="仿宋_GB2312"/>
                <w:sz w:val="24"/>
              </w:rPr>
            </w:pPr>
          </w:p>
        </w:tc>
        <w:tc>
          <w:tcPr>
            <w:tcW w:w="8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43D2" w:rsidRDefault="008D5C26">
            <w:pPr>
              <w:widowControl/>
              <w:jc w:val="center"/>
              <w:textAlignment w:val="center"/>
              <w:rPr>
                <w:rFonts w:eastAsia="仿宋_GB2312"/>
                <w:sz w:val="24"/>
              </w:rPr>
            </w:pPr>
            <w:r>
              <w:rPr>
                <w:rFonts w:eastAsia="仿宋_GB2312"/>
                <w:kern w:val="0"/>
                <w:sz w:val="24"/>
              </w:rPr>
              <w:t>200</w:t>
            </w:r>
          </w:p>
        </w:tc>
        <w:tc>
          <w:tcPr>
            <w:tcW w:w="8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43D2" w:rsidRDefault="008D5C26">
            <w:pPr>
              <w:widowControl/>
              <w:jc w:val="center"/>
              <w:textAlignment w:val="center"/>
              <w:rPr>
                <w:rFonts w:eastAsia="仿宋_GB2312"/>
                <w:sz w:val="24"/>
              </w:rPr>
            </w:pPr>
            <w:r>
              <w:rPr>
                <w:rFonts w:eastAsia="仿宋_GB2312"/>
                <w:kern w:val="0"/>
                <w:sz w:val="24"/>
              </w:rPr>
              <w:t>2.5</w:t>
            </w:r>
          </w:p>
        </w:tc>
      </w:tr>
      <w:tr w:rsidR="000643D2">
        <w:trPr>
          <w:trHeight w:val="558"/>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43D2" w:rsidRDefault="008D5C26">
            <w:pPr>
              <w:widowControl/>
              <w:jc w:val="center"/>
              <w:textAlignment w:val="center"/>
              <w:rPr>
                <w:rFonts w:eastAsia="仿宋_GB2312"/>
                <w:kern w:val="0"/>
                <w:sz w:val="24"/>
              </w:rPr>
            </w:pPr>
            <w:r>
              <w:rPr>
                <w:rFonts w:eastAsia="仿宋_GB2312" w:hint="eastAsia"/>
                <w:kern w:val="0"/>
                <w:sz w:val="24"/>
              </w:rPr>
              <w:t>9</w:t>
            </w:r>
          </w:p>
        </w:tc>
        <w:tc>
          <w:tcPr>
            <w:tcW w:w="257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43D2" w:rsidRDefault="008D5C26">
            <w:pPr>
              <w:widowControl/>
              <w:jc w:val="center"/>
              <w:textAlignment w:val="center"/>
              <w:rPr>
                <w:rFonts w:eastAsia="仿宋_GB2312"/>
                <w:kern w:val="0"/>
                <w:sz w:val="24"/>
              </w:rPr>
            </w:pPr>
            <w:r>
              <w:rPr>
                <w:rFonts w:eastAsia="仿宋_GB2312"/>
                <w:kern w:val="0"/>
                <w:sz w:val="24"/>
              </w:rPr>
              <w:t>吕光风</w:t>
            </w:r>
          </w:p>
        </w:tc>
        <w:tc>
          <w:tcPr>
            <w:tcW w:w="35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43D2" w:rsidRDefault="000643D2">
            <w:pPr>
              <w:widowControl/>
              <w:jc w:val="center"/>
              <w:textAlignment w:val="center"/>
              <w:rPr>
                <w:rFonts w:eastAsia="仿宋_GB2312"/>
                <w:kern w:val="0"/>
                <w:sz w:val="24"/>
              </w:rPr>
            </w:pPr>
          </w:p>
        </w:tc>
        <w:tc>
          <w:tcPr>
            <w:tcW w:w="8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43D2" w:rsidRDefault="008D5C26">
            <w:pPr>
              <w:widowControl/>
              <w:jc w:val="center"/>
              <w:textAlignment w:val="center"/>
              <w:rPr>
                <w:rFonts w:eastAsia="仿宋_GB2312"/>
                <w:kern w:val="0"/>
                <w:sz w:val="24"/>
              </w:rPr>
            </w:pPr>
            <w:r>
              <w:rPr>
                <w:rFonts w:eastAsia="仿宋_GB2312"/>
                <w:kern w:val="0"/>
                <w:sz w:val="24"/>
              </w:rPr>
              <w:t>200</w:t>
            </w:r>
          </w:p>
        </w:tc>
        <w:tc>
          <w:tcPr>
            <w:tcW w:w="8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43D2" w:rsidRDefault="008D5C26">
            <w:pPr>
              <w:widowControl/>
              <w:jc w:val="center"/>
              <w:textAlignment w:val="center"/>
              <w:rPr>
                <w:rFonts w:eastAsia="仿宋_GB2312"/>
                <w:kern w:val="0"/>
                <w:sz w:val="24"/>
              </w:rPr>
            </w:pPr>
            <w:r>
              <w:rPr>
                <w:rFonts w:eastAsia="仿宋_GB2312" w:hint="eastAsia"/>
                <w:kern w:val="0"/>
                <w:sz w:val="24"/>
              </w:rPr>
              <w:t>2.5</w:t>
            </w:r>
          </w:p>
        </w:tc>
      </w:tr>
      <w:tr w:rsidR="000643D2">
        <w:trPr>
          <w:trHeight w:val="558"/>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43D2" w:rsidRDefault="008D5C26">
            <w:pPr>
              <w:widowControl/>
              <w:jc w:val="center"/>
              <w:textAlignment w:val="center"/>
              <w:rPr>
                <w:rFonts w:eastAsia="仿宋_GB2312"/>
                <w:kern w:val="0"/>
                <w:sz w:val="24"/>
              </w:rPr>
            </w:pPr>
            <w:r>
              <w:rPr>
                <w:rFonts w:eastAsia="仿宋_GB2312" w:hint="eastAsia"/>
                <w:kern w:val="0"/>
                <w:sz w:val="24"/>
              </w:rPr>
              <w:t>10</w:t>
            </w:r>
          </w:p>
        </w:tc>
        <w:tc>
          <w:tcPr>
            <w:tcW w:w="257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43D2" w:rsidRDefault="008D5C26">
            <w:pPr>
              <w:widowControl/>
              <w:jc w:val="center"/>
              <w:textAlignment w:val="center"/>
              <w:rPr>
                <w:rFonts w:eastAsia="仿宋_GB2312"/>
                <w:kern w:val="0"/>
                <w:sz w:val="24"/>
              </w:rPr>
            </w:pPr>
            <w:r>
              <w:rPr>
                <w:rFonts w:eastAsia="仿宋_GB2312"/>
                <w:kern w:val="0"/>
                <w:sz w:val="24"/>
              </w:rPr>
              <w:t>宋东方</w:t>
            </w:r>
          </w:p>
        </w:tc>
        <w:tc>
          <w:tcPr>
            <w:tcW w:w="35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43D2" w:rsidRDefault="000643D2">
            <w:pPr>
              <w:widowControl/>
              <w:jc w:val="center"/>
              <w:textAlignment w:val="center"/>
              <w:rPr>
                <w:rFonts w:eastAsia="仿宋_GB2312"/>
                <w:kern w:val="0"/>
                <w:sz w:val="24"/>
              </w:rPr>
            </w:pPr>
          </w:p>
        </w:tc>
        <w:tc>
          <w:tcPr>
            <w:tcW w:w="8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43D2" w:rsidRDefault="008D5C26">
            <w:pPr>
              <w:widowControl/>
              <w:jc w:val="center"/>
              <w:textAlignment w:val="center"/>
              <w:rPr>
                <w:rFonts w:eastAsia="仿宋_GB2312"/>
                <w:kern w:val="0"/>
                <w:sz w:val="24"/>
              </w:rPr>
            </w:pPr>
            <w:r>
              <w:rPr>
                <w:rFonts w:eastAsia="仿宋_GB2312"/>
                <w:kern w:val="0"/>
                <w:sz w:val="24"/>
              </w:rPr>
              <w:t>130</w:t>
            </w:r>
          </w:p>
        </w:tc>
        <w:tc>
          <w:tcPr>
            <w:tcW w:w="8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43D2" w:rsidRDefault="008D5C26">
            <w:pPr>
              <w:widowControl/>
              <w:jc w:val="center"/>
              <w:textAlignment w:val="center"/>
              <w:rPr>
                <w:rFonts w:eastAsia="仿宋_GB2312"/>
                <w:kern w:val="0"/>
                <w:sz w:val="24"/>
              </w:rPr>
            </w:pPr>
            <w:r>
              <w:rPr>
                <w:rFonts w:eastAsia="仿宋_GB2312"/>
                <w:kern w:val="0"/>
                <w:sz w:val="24"/>
              </w:rPr>
              <w:t>1.625</w:t>
            </w:r>
          </w:p>
        </w:tc>
      </w:tr>
    </w:tbl>
    <w:p w:rsidR="000643D2" w:rsidRDefault="008D5C26">
      <w:pPr>
        <w:spacing w:line="560" w:lineRule="exact"/>
        <w:ind w:firstLineChars="200" w:firstLine="640"/>
        <w:rPr>
          <w:rFonts w:ascii="Times New Roman" w:eastAsia="仿宋_GB2312" w:hAnsi="Times New Roman"/>
          <w:kern w:val="0"/>
          <w:sz w:val="32"/>
          <w:szCs w:val="32"/>
        </w:rPr>
      </w:pPr>
      <w:r>
        <w:rPr>
          <w:rFonts w:eastAsia="仿宋_GB2312"/>
          <w:kern w:val="0"/>
          <w:sz w:val="32"/>
          <w:szCs w:val="32"/>
        </w:rPr>
        <w:t>本行最大单个法人持股</w:t>
      </w:r>
      <w:r>
        <w:rPr>
          <w:rFonts w:ascii="Times New Roman" w:eastAsia="仿宋_GB2312" w:hAnsi="Times New Roman"/>
          <w:kern w:val="0"/>
          <w:sz w:val="32"/>
          <w:szCs w:val="32"/>
        </w:rPr>
        <w:t>4200</w:t>
      </w:r>
      <w:r>
        <w:rPr>
          <w:rFonts w:ascii="Times New Roman" w:eastAsia="仿宋_GB2312" w:hAnsi="Times New Roman"/>
          <w:kern w:val="0"/>
          <w:sz w:val="32"/>
          <w:szCs w:val="32"/>
        </w:rPr>
        <w:t>万股，占总股本比例</w:t>
      </w:r>
      <w:r>
        <w:rPr>
          <w:rFonts w:ascii="Times New Roman" w:eastAsia="仿宋_GB2312" w:hAnsi="Times New Roman"/>
          <w:kern w:val="0"/>
          <w:sz w:val="32"/>
          <w:szCs w:val="32"/>
        </w:rPr>
        <w:t>52.5%</w:t>
      </w:r>
      <w:r>
        <w:rPr>
          <w:rFonts w:ascii="Times New Roman" w:eastAsia="仿宋_GB2312" w:hAnsi="Times New Roman"/>
          <w:kern w:val="0"/>
          <w:sz w:val="32"/>
          <w:szCs w:val="32"/>
        </w:rPr>
        <w:t>，</w:t>
      </w:r>
      <w:bookmarkStart w:id="0" w:name="_GoBack"/>
      <w:bookmarkEnd w:id="0"/>
      <w:r>
        <w:rPr>
          <w:rFonts w:ascii="Times New Roman" w:eastAsia="仿宋_GB2312" w:hAnsi="Times New Roman"/>
          <w:kern w:val="0"/>
          <w:sz w:val="32"/>
          <w:szCs w:val="32"/>
        </w:rPr>
        <w:t>单个法人、自然人股东持股比例符合《村镇银行管理暂行规定》和本行《章程》。</w:t>
      </w:r>
    </w:p>
    <w:p w:rsidR="000643D2" w:rsidRDefault="008D5C26">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三、股份冻结、质押情况</w:t>
      </w:r>
    </w:p>
    <w:p w:rsidR="000643D2" w:rsidRDefault="008D5C26">
      <w:pPr>
        <w:spacing w:line="560" w:lineRule="exact"/>
        <w:ind w:firstLineChars="200" w:firstLine="640"/>
        <w:rPr>
          <w:rFonts w:eastAsia="仿宋_GB2312"/>
          <w:kern w:val="0"/>
          <w:sz w:val="32"/>
          <w:szCs w:val="32"/>
        </w:rPr>
      </w:pPr>
      <w:r>
        <w:rPr>
          <w:rFonts w:eastAsia="仿宋_GB2312"/>
          <w:kern w:val="0"/>
          <w:sz w:val="32"/>
          <w:szCs w:val="32"/>
        </w:rPr>
        <w:t>至报告期末，本行暂无股份冻结与质押情况</w:t>
      </w:r>
      <w:r>
        <w:rPr>
          <w:rFonts w:eastAsia="仿宋_GB2312" w:hint="eastAsia"/>
          <w:kern w:val="0"/>
          <w:sz w:val="32"/>
          <w:szCs w:val="32"/>
        </w:rPr>
        <w:t>。</w:t>
      </w:r>
    </w:p>
    <w:p w:rsidR="000643D2" w:rsidRDefault="008D5C26">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四、股份转让情况</w:t>
      </w:r>
    </w:p>
    <w:p w:rsidR="000643D2" w:rsidRDefault="008D5C26">
      <w:pPr>
        <w:spacing w:line="560" w:lineRule="exact"/>
        <w:ind w:firstLineChars="200" w:firstLine="640"/>
        <w:rPr>
          <w:rFonts w:eastAsia="仿宋_GB2312"/>
          <w:kern w:val="0"/>
          <w:sz w:val="32"/>
          <w:szCs w:val="32"/>
        </w:rPr>
      </w:pPr>
      <w:r>
        <w:rPr>
          <w:rFonts w:eastAsia="仿宋_GB2312" w:hint="eastAsia"/>
          <w:kern w:val="0"/>
          <w:sz w:val="32"/>
          <w:szCs w:val="32"/>
        </w:rPr>
        <w:t>本</w:t>
      </w:r>
      <w:r>
        <w:rPr>
          <w:rFonts w:eastAsia="仿宋_GB2312"/>
          <w:kern w:val="0"/>
          <w:sz w:val="32"/>
          <w:szCs w:val="32"/>
        </w:rPr>
        <w:t>报告期末，无股份</w:t>
      </w:r>
      <w:r>
        <w:rPr>
          <w:rFonts w:eastAsia="仿宋_GB2312" w:hint="eastAsia"/>
          <w:kern w:val="0"/>
          <w:sz w:val="32"/>
          <w:szCs w:val="32"/>
        </w:rPr>
        <w:t>转让情况。</w:t>
      </w:r>
    </w:p>
    <w:p w:rsidR="000643D2" w:rsidRDefault="008D5C26">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五、关联交易情况</w:t>
      </w:r>
    </w:p>
    <w:p w:rsidR="000643D2" w:rsidRDefault="008D5C26">
      <w:pPr>
        <w:ind w:leftChars="304" w:left="7358" w:hangingChars="2100" w:hanging="672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至报告期末，关联方其他业务往来</w:t>
      </w:r>
      <w:r>
        <w:rPr>
          <w:rFonts w:ascii="Times New Roman" w:eastAsia="仿宋_GB2312" w:hAnsi="Times New Roman" w:hint="eastAsia"/>
          <w:sz w:val="32"/>
          <w:szCs w:val="32"/>
        </w:rPr>
        <w:t>情况如下</w:t>
      </w:r>
      <w:r>
        <w:rPr>
          <w:rFonts w:ascii="Times New Roman" w:eastAsia="仿宋_GB2312" w:hAnsi="Times New Roman"/>
          <w:sz w:val="32"/>
          <w:szCs w:val="32"/>
        </w:rPr>
        <w:t>：</w:t>
      </w:r>
    </w:p>
    <w:p w:rsidR="000643D2" w:rsidRDefault="008D5C26">
      <w:pPr>
        <w:ind w:leftChars="304" w:left="7358" w:hangingChars="2100" w:hanging="6720"/>
        <w:rPr>
          <w:rFonts w:ascii="Times New Roman" w:eastAsia="仿宋_GB2312" w:hAnsi="Times New Roman"/>
          <w:color w:val="000000"/>
          <w:kern w:val="0"/>
          <w:sz w:val="24"/>
        </w:rPr>
      </w:pP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sz w:val="32"/>
          <w:szCs w:val="32"/>
        </w:rPr>
        <w:t xml:space="preserve"> </w:t>
      </w:r>
      <w:r>
        <w:rPr>
          <w:rFonts w:ascii="Times New Roman" w:eastAsia="仿宋_GB2312" w:hAnsi="Times New Roman"/>
          <w:color w:val="000000"/>
          <w:kern w:val="0"/>
          <w:sz w:val="24"/>
        </w:rPr>
        <w:t>单位：万元</w:t>
      </w:r>
    </w:p>
    <w:tbl>
      <w:tblPr>
        <w:tblStyle w:val="af"/>
        <w:tblW w:w="8780" w:type="dxa"/>
        <w:tblLayout w:type="fixed"/>
        <w:tblLook w:val="04A0" w:firstRow="1" w:lastRow="0" w:firstColumn="1" w:lastColumn="0" w:noHBand="0" w:noVBand="1"/>
      </w:tblPr>
      <w:tblGrid>
        <w:gridCol w:w="5555"/>
        <w:gridCol w:w="3225"/>
      </w:tblGrid>
      <w:tr w:rsidR="000643D2">
        <w:trPr>
          <w:trHeight w:val="289"/>
        </w:trPr>
        <w:tc>
          <w:tcPr>
            <w:tcW w:w="5555" w:type="dxa"/>
            <w:vAlign w:val="center"/>
          </w:tcPr>
          <w:p w:rsidR="000643D2" w:rsidRDefault="008D5C26">
            <w:pPr>
              <w:spacing w:line="400" w:lineRule="exact"/>
              <w:jc w:val="center"/>
              <w:rPr>
                <w:rFonts w:ascii="Times New Roman" w:eastAsia="仿宋_GB2312" w:hAnsi="Times New Roman"/>
                <w:b/>
                <w:bCs/>
                <w:color w:val="000000"/>
                <w:kern w:val="0"/>
                <w:sz w:val="24"/>
              </w:rPr>
            </w:pPr>
            <w:r>
              <w:rPr>
                <w:rFonts w:ascii="Times New Roman" w:eastAsia="仿宋_GB2312" w:hAnsi="Times New Roman"/>
                <w:b/>
                <w:bCs/>
                <w:color w:val="000000"/>
                <w:kern w:val="0"/>
                <w:sz w:val="24"/>
              </w:rPr>
              <w:t>项目</w:t>
            </w:r>
          </w:p>
        </w:tc>
        <w:tc>
          <w:tcPr>
            <w:tcW w:w="3225" w:type="dxa"/>
            <w:vAlign w:val="center"/>
          </w:tcPr>
          <w:p w:rsidR="000643D2" w:rsidRDefault="008D5C26">
            <w:pPr>
              <w:spacing w:line="400" w:lineRule="exact"/>
              <w:jc w:val="center"/>
              <w:rPr>
                <w:rFonts w:ascii="Times New Roman" w:eastAsia="仿宋_GB2312" w:hAnsi="Times New Roman"/>
                <w:b/>
                <w:bCs/>
                <w:color w:val="000000"/>
                <w:kern w:val="0"/>
                <w:sz w:val="24"/>
              </w:rPr>
            </w:pPr>
            <w:r>
              <w:rPr>
                <w:rFonts w:ascii="Times New Roman" w:eastAsia="仿宋_GB2312" w:hAnsi="Times New Roman"/>
                <w:b/>
                <w:bCs/>
                <w:color w:val="000000"/>
                <w:kern w:val="0"/>
                <w:sz w:val="24"/>
              </w:rPr>
              <w:t>期末数</w:t>
            </w:r>
          </w:p>
        </w:tc>
      </w:tr>
      <w:tr w:rsidR="000643D2">
        <w:tc>
          <w:tcPr>
            <w:tcW w:w="5555" w:type="dxa"/>
            <w:vAlign w:val="center"/>
          </w:tcPr>
          <w:p w:rsidR="000643D2" w:rsidRDefault="008D5C26">
            <w:pPr>
              <w:spacing w:line="40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rPr>
              <w:t>存放同业款项</w:t>
            </w:r>
          </w:p>
          <w:p w:rsidR="000643D2" w:rsidRDefault="008D5C26">
            <w:pPr>
              <w:spacing w:line="40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rPr>
              <w:t>浙江德清农村商业银行股份有限公司</w:t>
            </w:r>
          </w:p>
        </w:tc>
        <w:tc>
          <w:tcPr>
            <w:tcW w:w="3225" w:type="dxa"/>
            <w:vAlign w:val="center"/>
          </w:tcPr>
          <w:p w:rsidR="000643D2" w:rsidRDefault="008D5C26">
            <w:pPr>
              <w:spacing w:line="400" w:lineRule="exact"/>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6198.69</w:t>
            </w:r>
          </w:p>
        </w:tc>
      </w:tr>
    </w:tbl>
    <w:p w:rsidR="000643D2" w:rsidRDefault="008D5C26">
      <w:pPr>
        <w:spacing w:line="560" w:lineRule="exact"/>
        <w:ind w:firstLineChars="200" w:firstLine="640"/>
        <w:jc w:val="left"/>
        <w:rPr>
          <w:rFonts w:ascii="Times New Roman" w:eastAsia="仿宋_GB2312" w:hAnsi="Times New Roman"/>
          <w:bCs/>
          <w:sz w:val="32"/>
          <w:szCs w:val="32"/>
        </w:rPr>
      </w:pPr>
      <w:r>
        <w:rPr>
          <w:rFonts w:ascii="Times New Roman" w:eastAsia="仿宋_GB2312" w:hAnsi="Times New Roman"/>
          <w:kern w:val="0"/>
          <w:sz w:val="32"/>
          <w:szCs w:val="32"/>
        </w:rPr>
        <w:t>2.</w:t>
      </w:r>
      <w:r>
        <w:rPr>
          <w:rFonts w:ascii="Times New Roman" w:eastAsia="仿宋_GB2312" w:hAnsi="Times New Roman"/>
          <w:kern w:val="0"/>
          <w:sz w:val="32"/>
          <w:szCs w:val="32"/>
        </w:rPr>
        <w:t>至报告期末</w:t>
      </w:r>
      <w:r>
        <w:rPr>
          <w:rFonts w:ascii="Times New Roman" w:eastAsia="仿宋_GB2312" w:hAnsi="Times New Roman"/>
          <w:sz w:val="32"/>
          <w:szCs w:val="32"/>
        </w:rPr>
        <w:t>，</w:t>
      </w:r>
      <w:r>
        <w:rPr>
          <w:rFonts w:ascii="Times New Roman" w:eastAsia="仿宋_GB2312" w:hAnsi="Times New Roman"/>
          <w:bCs/>
          <w:sz w:val="32"/>
          <w:szCs w:val="32"/>
        </w:rPr>
        <w:t>本行与董事（包括独董）、高级管理人员、主要信贷人员及其近亲属的关联交易余额</w:t>
      </w:r>
      <w:r>
        <w:rPr>
          <w:rFonts w:ascii="Times New Roman" w:eastAsia="仿宋_GB2312" w:hAnsi="Times New Roman"/>
          <w:bCs/>
          <w:sz w:val="32"/>
          <w:szCs w:val="32"/>
        </w:rPr>
        <w:t>45.00</w:t>
      </w:r>
      <w:r>
        <w:rPr>
          <w:rFonts w:ascii="Times New Roman" w:eastAsia="仿宋_GB2312" w:hAnsi="Times New Roman"/>
          <w:bCs/>
          <w:sz w:val="32"/>
          <w:szCs w:val="32"/>
        </w:rPr>
        <w:t>万元，具体情况如下：</w:t>
      </w:r>
    </w:p>
    <w:tbl>
      <w:tblPr>
        <w:tblW w:w="0" w:type="auto"/>
        <w:tblLayout w:type="fixed"/>
        <w:tblCellMar>
          <w:left w:w="0" w:type="dxa"/>
          <w:right w:w="0" w:type="dxa"/>
        </w:tblCellMar>
        <w:tblLook w:val="04A0" w:firstRow="1" w:lastRow="0" w:firstColumn="1" w:lastColumn="0" w:noHBand="0" w:noVBand="1"/>
      </w:tblPr>
      <w:tblGrid>
        <w:gridCol w:w="675"/>
        <w:gridCol w:w="975"/>
        <w:gridCol w:w="1410"/>
        <w:gridCol w:w="1065"/>
        <w:gridCol w:w="1035"/>
        <w:gridCol w:w="1050"/>
        <w:gridCol w:w="1125"/>
        <w:gridCol w:w="885"/>
      </w:tblGrid>
      <w:tr w:rsidR="000643D2">
        <w:trPr>
          <w:trHeight w:val="570"/>
        </w:trPr>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rFonts w:eastAsia="仿宋_GB2312"/>
                <w:b/>
                <w:sz w:val="24"/>
              </w:rPr>
            </w:pPr>
            <w:r>
              <w:rPr>
                <w:rFonts w:eastAsia="仿宋_GB2312"/>
                <w:b/>
                <w:kern w:val="0"/>
                <w:sz w:val="24"/>
              </w:rPr>
              <w:lastRenderedPageBreak/>
              <w:t>序号</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rFonts w:eastAsia="仿宋_GB2312"/>
                <w:b/>
                <w:sz w:val="24"/>
              </w:rPr>
            </w:pPr>
            <w:r>
              <w:rPr>
                <w:rFonts w:eastAsia="仿宋_GB2312"/>
                <w:b/>
                <w:kern w:val="0"/>
                <w:sz w:val="24"/>
              </w:rPr>
              <w:t>客户</w:t>
            </w:r>
            <w:r>
              <w:rPr>
                <w:rFonts w:eastAsia="仿宋_GB2312"/>
                <w:b/>
                <w:kern w:val="0"/>
                <w:sz w:val="24"/>
              </w:rPr>
              <w:br/>
            </w:r>
            <w:r>
              <w:rPr>
                <w:rFonts w:eastAsia="仿宋_GB2312"/>
                <w:b/>
                <w:kern w:val="0"/>
                <w:sz w:val="24"/>
              </w:rPr>
              <w:t>名称</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rFonts w:eastAsia="仿宋_GB2312"/>
                <w:b/>
                <w:sz w:val="24"/>
              </w:rPr>
            </w:pPr>
            <w:r>
              <w:rPr>
                <w:rFonts w:eastAsia="仿宋_GB2312"/>
                <w:b/>
                <w:kern w:val="0"/>
                <w:sz w:val="24"/>
              </w:rPr>
              <w:t>关联方</w:t>
            </w:r>
            <w:r>
              <w:rPr>
                <w:rFonts w:eastAsia="仿宋_GB2312"/>
                <w:b/>
                <w:kern w:val="0"/>
                <w:sz w:val="24"/>
              </w:rPr>
              <w:br/>
            </w:r>
            <w:r>
              <w:rPr>
                <w:rFonts w:eastAsia="仿宋_GB2312"/>
                <w:b/>
                <w:kern w:val="0"/>
                <w:sz w:val="24"/>
              </w:rPr>
              <w:t>关系</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rFonts w:eastAsia="仿宋_GB2312"/>
                <w:b/>
                <w:sz w:val="24"/>
              </w:rPr>
            </w:pPr>
            <w:r>
              <w:rPr>
                <w:rFonts w:eastAsia="仿宋_GB2312"/>
                <w:b/>
                <w:kern w:val="0"/>
                <w:sz w:val="24"/>
              </w:rPr>
              <w:t>贷款</w:t>
            </w:r>
            <w:r>
              <w:rPr>
                <w:rFonts w:eastAsia="仿宋_GB2312"/>
                <w:b/>
                <w:kern w:val="0"/>
                <w:sz w:val="24"/>
              </w:rPr>
              <w:br/>
            </w:r>
            <w:r>
              <w:rPr>
                <w:rFonts w:eastAsia="仿宋_GB2312"/>
                <w:b/>
                <w:kern w:val="0"/>
                <w:sz w:val="24"/>
              </w:rPr>
              <w:t>余额</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rFonts w:eastAsia="仿宋_GB2312"/>
                <w:b/>
                <w:sz w:val="24"/>
              </w:rPr>
            </w:pPr>
            <w:r>
              <w:rPr>
                <w:rFonts w:eastAsia="仿宋_GB2312"/>
                <w:b/>
                <w:kern w:val="0"/>
                <w:sz w:val="24"/>
              </w:rPr>
              <w:t>贴现</w:t>
            </w:r>
            <w:r>
              <w:rPr>
                <w:rFonts w:eastAsia="仿宋_GB2312"/>
                <w:b/>
                <w:kern w:val="0"/>
                <w:sz w:val="24"/>
              </w:rPr>
              <w:br/>
            </w:r>
            <w:r>
              <w:rPr>
                <w:rFonts w:eastAsia="仿宋_GB2312"/>
                <w:b/>
                <w:kern w:val="0"/>
                <w:sz w:val="24"/>
              </w:rPr>
              <w:t>余额</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rFonts w:eastAsia="仿宋_GB2312"/>
                <w:b/>
                <w:sz w:val="24"/>
              </w:rPr>
            </w:pPr>
            <w:r>
              <w:rPr>
                <w:rFonts w:eastAsia="仿宋_GB2312"/>
                <w:b/>
                <w:kern w:val="0"/>
                <w:sz w:val="24"/>
              </w:rPr>
              <w:t>承兑</w:t>
            </w:r>
            <w:r>
              <w:rPr>
                <w:rFonts w:eastAsia="仿宋_GB2312"/>
                <w:b/>
                <w:kern w:val="0"/>
                <w:sz w:val="24"/>
              </w:rPr>
              <w:br/>
            </w:r>
            <w:r>
              <w:rPr>
                <w:rFonts w:eastAsia="仿宋_GB2312"/>
                <w:b/>
                <w:kern w:val="0"/>
                <w:sz w:val="24"/>
              </w:rPr>
              <w:t>敞口</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rFonts w:eastAsia="仿宋_GB2312"/>
                <w:b/>
                <w:sz w:val="24"/>
              </w:rPr>
            </w:pPr>
            <w:r>
              <w:rPr>
                <w:rFonts w:eastAsia="仿宋_GB2312"/>
                <w:b/>
                <w:kern w:val="0"/>
                <w:sz w:val="24"/>
              </w:rPr>
              <w:t>保函</w:t>
            </w:r>
            <w:r>
              <w:rPr>
                <w:rFonts w:eastAsia="仿宋_GB2312"/>
                <w:b/>
                <w:kern w:val="0"/>
                <w:sz w:val="24"/>
              </w:rPr>
              <w:br/>
            </w:r>
            <w:r>
              <w:rPr>
                <w:rFonts w:eastAsia="仿宋_GB2312"/>
                <w:b/>
                <w:kern w:val="0"/>
                <w:sz w:val="24"/>
              </w:rPr>
              <w:t>敞口</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rFonts w:eastAsia="仿宋_GB2312"/>
                <w:b/>
                <w:sz w:val="24"/>
              </w:rPr>
            </w:pPr>
            <w:r>
              <w:rPr>
                <w:rFonts w:eastAsia="仿宋_GB2312"/>
                <w:b/>
                <w:kern w:val="0"/>
                <w:sz w:val="24"/>
              </w:rPr>
              <w:t>合计</w:t>
            </w:r>
          </w:p>
        </w:tc>
      </w:tr>
      <w:tr w:rsidR="000643D2">
        <w:trPr>
          <w:trHeight w:val="570"/>
        </w:trPr>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rFonts w:eastAsia="仿宋_GB2312"/>
                <w:sz w:val="24"/>
              </w:rPr>
            </w:pPr>
            <w:r>
              <w:rPr>
                <w:rFonts w:eastAsia="仿宋_GB2312"/>
                <w:kern w:val="0"/>
                <w:sz w:val="24"/>
              </w:rPr>
              <w:t>1</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left"/>
              <w:textAlignment w:val="center"/>
              <w:rPr>
                <w:rFonts w:eastAsia="仿宋_GB2312"/>
                <w:sz w:val="24"/>
              </w:rPr>
            </w:pPr>
            <w:r>
              <w:rPr>
                <w:rFonts w:eastAsia="仿宋_GB2312" w:hint="eastAsia"/>
                <w:kern w:val="0"/>
                <w:sz w:val="24"/>
              </w:rPr>
              <w:t>孙久振</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rFonts w:eastAsia="仿宋_GB2312"/>
                <w:sz w:val="24"/>
              </w:rPr>
            </w:pPr>
            <w:r>
              <w:rPr>
                <w:rFonts w:eastAsia="仿宋_GB2312" w:hint="eastAsia"/>
                <w:kern w:val="0"/>
                <w:sz w:val="24"/>
              </w:rPr>
              <w:t>财务会计部负责人</w:t>
            </w:r>
            <w:r>
              <w:rPr>
                <w:rStyle w:val="af1"/>
                <w:rFonts w:hint="eastAsia"/>
              </w:rPr>
              <w:t>父亲</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rFonts w:eastAsia="仿宋_GB2312"/>
                <w:sz w:val="24"/>
              </w:rPr>
            </w:pPr>
            <w:r>
              <w:rPr>
                <w:rFonts w:eastAsia="仿宋_GB2312" w:hint="eastAsia"/>
                <w:kern w:val="0"/>
                <w:sz w:val="24"/>
              </w:rPr>
              <w:t>45</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jc w:val="center"/>
              <w:rPr>
                <w:rFonts w:eastAsia="仿宋_GB2312"/>
                <w:sz w:val="24"/>
              </w:rPr>
            </w:pPr>
            <w:r>
              <w:rPr>
                <w:rFonts w:eastAsia="仿宋_GB2312"/>
                <w:sz w:val="24"/>
              </w:rPr>
              <w:t>0</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jc w:val="center"/>
              <w:rPr>
                <w:rFonts w:eastAsia="仿宋_GB2312"/>
                <w:sz w:val="24"/>
              </w:rPr>
            </w:pPr>
            <w:r>
              <w:rPr>
                <w:rFonts w:eastAsia="仿宋_GB2312"/>
                <w:sz w:val="24"/>
              </w:rPr>
              <w:t>0</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jc w:val="center"/>
              <w:rPr>
                <w:rFonts w:eastAsia="仿宋_GB2312"/>
                <w:sz w:val="24"/>
              </w:rPr>
            </w:pPr>
            <w:r>
              <w:rPr>
                <w:rFonts w:eastAsia="仿宋_GB2312"/>
                <w:sz w:val="24"/>
              </w:rPr>
              <w:t>0</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rFonts w:eastAsia="仿宋_GB2312"/>
                <w:sz w:val="24"/>
              </w:rPr>
            </w:pPr>
            <w:r>
              <w:rPr>
                <w:rFonts w:eastAsia="仿宋_GB2312" w:hint="eastAsia"/>
                <w:kern w:val="0"/>
                <w:sz w:val="24"/>
              </w:rPr>
              <w:t>45</w:t>
            </w:r>
          </w:p>
        </w:tc>
      </w:tr>
      <w:tr w:rsidR="000643D2">
        <w:trPr>
          <w:trHeight w:val="405"/>
        </w:trPr>
        <w:tc>
          <w:tcPr>
            <w:tcW w:w="306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left"/>
              <w:textAlignment w:val="center"/>
              <w:rPr>
                <w:rFonts w:eastAsia="仿宋_GB2312"/>
                <w:sz w:val="24"/>
              </w:rPr>
            </w:pPr>
            <w:r>
              <w:rPr>
                <w:rFonts w:eastAsia="仿宋_GB2312"/>
                <w:kern w:val="0"/>
                <w:sz w:val="24"/>
              </w:rPr>
              <w:t>合计</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rFonts w:eastAsia="仿宋_GB2312"/>
                <w:sz w:val="24"/>
                <w:u w:val="double"/>
              </w:rPr>
            </w:pPr>
            <w:r>
              <w:rPr>
                <w:rFonts w:eastAsia="仿宋_GB2312" w:hint="eastAsia"/>
                <w:kern w:val="0"/>
                <w:sz w:val="24"/>
                <w:u w:val="double"/>
              </w:rPr>
              <w:t>45</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jc w:val="center"/>
              <w:rPr>
                <w:rFonts w:eastAsia="仿宋_GB2312"/>
                <w:sz w:val="24"/>
                <w:u w:val="double"/>
              </w:rPr>
            </w:pPr>
            <w:r>
              <w:rPr>
                <w:rFonts w:eastAsia="仿宋_GB2312"/>
                <w:sz w:val="24"/>
                <w:u w:val="double"/>
              </w:rPr>
              <w:t>0</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jc w:val="center"/>
              <w:rPr>
                <w:rFonts w:eastAsia="仿宋_GB2312"/>
                <w:sz w:val="24"/>
                <w:u w:val="double"/>
              </w:rPr>
            </w:pPr>
            <w:r>
              <w:rPr>
                <w:rFonts w:eastAsia="仿宋_GB2312"/>
                <w:sz w:val="24"/>
                <w:u w:val="double"/>
              </w:rPr>
              <w:t>0</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jc w:val="center"/>
              <w:rPr>
                <w:rFonts w:eastAsia="仿宋_GB2312"/>
                <w:sz w:val="24"/>
                <w:u w:val="double"/>
              </w:rPr>
            </w:pPr>
            <w:r>
              <w:rPr>
                <w:rFonts w:eastAsia="仿宋_GB2312"/>
                <w:sz w:val="24"/>
                <w:u w:val="double"/>
              </w:rPr>
              <w:t>0</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rFonts w:eastAsia="仿宋_GB2312"/>
                <w:sz w:val="24"/>
                <w:u w:val="double"/>
              </w:rPr>
            </w:pPr>
            <w:r>
              <w:rPr>
                <w:rFonts w:eastAsia="仿宋_GB2312" w:hint="eastAsia"/>
                <w:kern w:val="0"/>
                <w:sz w:val="24"/>
                <w:u w:val="double"/>
              </w:rPr>
              <w:t>45</w:t>
            </w:r>
          </w:p>
        </w:tc>
      </w:tr>
    </w:tbl>
    <w:p w:rsidR="000643D2" w:rsidRDefault="008D5C26">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六、主要股东情况</w:t>
      </w:r>
    </w:p>
    <w:p w:rsidR="000643D2" w:rsidRDefault="008D5C26">
      <w:pPr>
        <w:spacing w:line="520" w:lineRule="exact"/>
        <w:ind w:firstLineChars="200" w:firstLine="643"/>
        <w:rPr>
          <w:rFonts w:eastAsia="楷体_GB2312"/>
          <w:b/>
          <w:sz w:val="32"/>
          <w:szCs w:val="32"/>
        </w:rPr>
      </w:pPr>
      <w:r>
        <w:rPr>
          <w:rFonts w:eastAsia="楷体_GB2312"/>
          <w:b/>
          <w:sz w:val="32"/>
          <w:szCs w:val="32"/>
        </w:rPr>
        <w:t>（一）主要股东及持股情况</w:t>
      </w:r>
    </w:p>
    <w:p w:rsidR="000643D2" w:rsidRDefault="008D5C26">
      <w:pPr>
        <w:spacing w:line="560" w:lineRule="exact"/>
        <w:ind w:firstLineChars="200" w:firstLine="640"/>
        <w:rPr>
          <w:rFonts w:ascii="Times New Roman" w:hAnsi="Times New Roman"/>
          <w:sz w:val="32"/>
          <w:szCs w:val="32"/>
        </w:rPr>
      </w:pPr>
      <w:r>
        <w:rPr>
          <w:rFonts w:ascii="Times New Roman" w:eastAsia="仿宋_GB2312" w:hAnsi="Times New Roman"/>
          <w:color w:val="000000"/>
          <w:sz w:val="32"/>
          <w:szCs w:val="32"/>
        </w:rPr>
        <w:t>报告期末，本行股东</w:t>
      </w:r>
      <w:r>
        <w:rPr>
          <w:rFonts w:ascii="Times New Roman" w:eastAsia="仿宋_GB2312" w:hAnsi="Times New Roman"/>
          <w:color w:val="000000"/>
          <w:sz w:val="32"/>
          <w:szCs w:val="32"/>
        </w:rPr>
        <w:t>38</w:t>
      </w:r>
      <w:r>
        <w:rPr>
          <w:rFonts w:ascii="Times New Roman" w:eastAsia="仿宋_GB2312" w:hAnsi="Times New Roman"/>
          <w:color w:val="000000"/>
          <w:sz w:val="32"/>
          <w:szCs w:val="32"/>
        </w:rPr>
        <w:t>户，其中：持股</w:t>
      </w:r>
      <w:r>
        <w:rPr>
          <w:rFonts w:ascii="Times New Roman" w:eastAsia="仿宋_GB2312" w:hAnsi="Times New Roman"/>
          <w:color w:val="000000"/>
          <w:sz w:val="32"/>
          <w:szCs w:val="32"/>
        </w:rPr>
        <w:t>5%</w:t>
      </w:r>
      <w:r>
        <w:rPr>
          <w:rFonts w:ascii="Times New Roman" w:eastAsia="仿宋_GB2312" w:hAnsi="Times New Roman"/>
          <w:color w:val="000000"/>
          <w:sz w:val="32"/>
          <w:szCs w:val="32"/>
        </w:rPr>
        <w:t>以上的法人股东</w:t>
      </w:r>
      <w:r>
        <w:rPr>
          <w:rFonts w:ascii="Times New Roman" w:eastAsia="仿宋_GB2312" w:hAnsi="Times New Roman"/>
          <w:color w:val="000000"/>
          <w:sz w:val="32"/>
          <w:szCs w:val="32"/>
        </w:rPr>
        <w:t>3</w:t>
      </w:r>
      <w:r>
        <w:rPr>
          <w:rFonts w:ascii="Times New Roman" w:eastAsia="仿宋_GB2312" w:hAnsi="Times New Roman"/>
          <w:color w:val="000000"/>
          <w:sz w:val="32"/>
          <w:szCs w:val="32"/>
        </w:rPr>
        <w:t>户；持股</w:t>
      </w:r>
      <w:r>
        <w:rPr>
          <w:rFonts w:ascii="Times New Roman" w:eastAsia="仿宋_GB2312" w:hAnsi="Times New Roman"/>
          <w:color w:val="000000"/>
          <w:sz w:val="32"/>
          <w:szCs w:val="32"/>
        </w:rPr>
        <w:t>5%</w:t>
      </w:r>
      <w:r>
        <w:rPr>
          <w:rFonts w:ascii="Times New Roman" w:eastAsia="仿宋_GB2312" w:hAnsi="Times New Roman"/>
          <w:color w:val="000000"/>
          <w:sz w:val="32"/>
          <w:szCs w:val="32"/>
        </w:rPr>
        <w:t>以上的自然人股东</w:t>
      </w:r>
      <w:r>
        <w:rPr>
          <w:rFonts w:ascii="Times New Roman" w:eastAsia="仿宋_GB2312" w:hAnsi="Times New Roman"/>
          <w:color w:val="000000"/>
          <w:sz w:val="32"/>
          <w:szCs w:val="32"/>
        </w:rPr>
        <w:t>1</w:t>
      </w:r>
      <w:r>
        <w:rPr>
          <w:rFonts w:ascii="Times New Roman" w:eastAsia="仿宋_GB2312" w:hAnsi="Times New Roman"/>
          <w:color w:val="000000"/>
          <w:sz w:val="32"/>
          <w:szCs w:val="32"/>
        </w:rPr>
        <w:t>户；持股不足</w:t>
      </w:r>
      <w:r>
        <w:rPr>
          <w:rFonts w:ascii="Times New Roman" w:eastAsia="仿宋_GB2312" w:hAnsi="Times New Roman"/>
          <w:color w:val="000000"/>
          <w:sz w:val="32"/>
          <w:szCs w:val="32"/>
        </w:rPr>
        <w:t>5%</w:t>
      </w:r>
      <w:r>
        <w:rPr>
          <w:rFonts w:ascii="Times New Roman" w:eastAsia="仿宋_GB2312" w:hAnsi="Times New Roman"/>
          <w:color w:val="000000"/>
          <w:sz w:val="32"/>
          <w:szCs w:val="32"/>
        </w:rPr>
        <w:t>但出任本行董事、监事或高级管理人员的自然人股东</w:t>
      </w:r>
      <w:r>
        <w:rPr>
          <w:rFonts w:ascii="Times New Roman" w:eastAsia="仿宋_GB2312" w:hAnsi="Times New Roman"/>
          <w:color w:val="000000"/>
          <w:sz w:val="32"/>
          <w:szCs w:val="32"/>
        </w:rPr>
        <w:t>4</w:t>
      </w:r>
      <w:r>
        <w:rPr>
          <w:rFonts w:ascii="Times New Roman" w:eastAsia="仿宋_GB2312" w:hAnsi="Times New Roman"/>
          <w:color w:val="000000"/>
          <w:sz w:val="32"/>
          <w:szCs w:val="32"/>
        </w:rPr>
        <w:t>户。</w:t>
      </w:r>
    </w:p>
    <w:tbl>
      <w:tblPr>
        <w:tblW w:w="0" w:type="auto"/>
        <w:tblLayout w:type="fixed"/>
        <w:tblCellMar>
          <w:left w:w="0" w:type="dxa"/>
          <w:right w:w="0" w:type="dxa"/>
        </w:tblCellMar>
        <w:tblLook w:val="04A0" w:firstRow="1" w:lastRow="0" w:firstColumn="1" w:lastColumn="0" w:noHBand="0" w:noVBand="1"/>
      </w:tblPr>
      <w:tblGrid>
        <w:gridCol w:w="660"/>
        <w:gridCol w:w="2070"/>
        <w:gridCol w:w="1785"/>
        <w:gridCol w:w="1830"/>
        <w:gridCol w:w="915"/>
        <w:gridCol w:w="1185"/>
        <w:gridCol w:w="1140"/>
      </w:tblGrid>
      <w:tr w:rsidR="000643D2">
        <w:trPr>
          <w:trHeight w:val="540"/>
        </w:trPr>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b/>
                <w:color w:val="000000"/>
                <w:sz w:val="22"/>
                <w:szCs w:val="22"/>
              </w:rPr>
            </w:pPr>
            <w:r>
              <w:rPr>
                <w:b/>
                <w:color w:val="000000"/>
                <w:kern w:val="0"/>
                <w:sz w:val="22"/>
                <w:szCs w:val="22"/>
              </w:rPr>
              <w:t>序号</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b/>
                <w:color w:val="000000"/>
                <w:sz w:val="22"/>
                <w:szCs w:val="22"/>
              </w:rPr>
            </w:pPr>
            <w:r>
              <w:rPr>
                <w:b/>
                <w:color w:val="000000"/>
                <w:kern w:val="0"/>
                <w:sz w:val="22"/>
                <w:szCs w:val="22"/>
              </w:rPr>
              <w:t>主要股东</w:t>
            </w:r>
          </w:p>
        </w:tc>
        <w:tc>
          <w:tcPr>
            <w:tcW w:w="17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b/>
                <w:color w:val="000000"/>
                <w:sz w:val="22"/>
                <w:szCs w:val="22"/>
              </w:rPr>
            </w:pPr>
            <w:r>
              <w:rPr>
                <w:b/>
                <w:color w:val="000000"/>
                <w:kern w:val="0"/>
                <w:sz w:val="22"/>
                <w:szCs w:val="22"/>
              </w:rPr>
              <w:t>所属类别</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b/>
                <w:color w:val="000000"/>
                <w:sz w:val="22"/>
                <w:szCs w:val="22"/>
              </w:rPr>
            </w:pPr>
            <w:r>
              <w:rPr>
                <w:b/>
                <w:color w:val="000000"/>
                <w:kern w:val="0"/>
                <w:sz w:val="22"/>
                <w:szCs w:val="22"/>
              </w:rPr>
              <w:t>持股数（万股）</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b/>
                <w:color w:val="000000"/>
                <w:sz w:val="22"/>
                <w:szCs w:val="22"/>
              </w:rPr>
            </w:pPr>
            <w:r>
              <w:rPr>
                <w:b/>
                <w:color w:val="000000"/>
                <w:kern w:val="0"/>
                <w:sz w:val="22"/>
                <w:szCs w:val="22"/>
              </w:rPr>
              <w:t>占比（</w:t>
            </w:r>
            <w:r>
              <w:rPr>
                <w:b/>
                <w:color w:val="000000"/>
                <w:kern w:val="0"/>
                <w:sz w:val="22"/>
                <w:szCs w:val="22"/>
              </w:rPr>
              <w:t>%</w:t>
            </w:r>
            <w:r>
              <w:rPr>
                <w:b/>
                <w:color w:val="000000"/>
                <w:kern w:val="0"/>
                <w:sz w:val="22"/>
                <w:szCs w:val="22"/>
              </w:rPr>
              <w:t>）</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b/>
                <w:color w:val="000000"/>
                <w:sz w:val="22"/>
                <w:szCs w:val="22"/>
              </w:rPr>
            </w:pPr>
            <w:r>
              <w:rPr>
                <w:b/>
                <w:color w:val="000000"/>
                <w:kern w:val="0"/>
                <w:sz w:val="22"/>
                <w:szCs w:val="22"/>
              </w:rPr>
              <w:t>股权质押情况</w:t>
            </w:r>
          </w:p>
        </w:tc>
        <w:tc>
          <w:tcPr>
            <w:tcW w:w="1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b/>
                <w:color w:val="000000"/>
                <w:sz w:val="22"/>
                <w:szCs w:val="22"/>
              </w:rPr>
            </w:pPr>
            <w:r>
              <w:rPr>
                <w:b/>
                <w:color w:val="000000"/>
                <w:kern w:val="0"/>
                <w:sz w:val="22"/>
                <w:szCs w:val="22"/>
              </w:rPr>
              <w:t>股权查封情况</w:t>
            </w:r>
          </w:p>
        </w:tc>
      </w:tr>
      <w:tr w:rsidR="000643D2">
        <w:trPr>
          <w:trHeight w:val="540"/>
        </w:trPr>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color w:val="000000"/>
                <w:sz w:val="22"/>
                <w:szCs w:val="22"/>
              </w:rPr>
            </w:pPr>
            <w:r>
              <w:rPr>
                <w:color w:val="000000"/>
                <w:kern w:val="0"/>
                <w:sz w:val="22"/>
                <w:szCs w:val="22"/>
              </w:rPr>
              <w:t>1</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color w:val="000000"/>
                <w:sz w:val="22"/>
                <w:szCs w:val="22"/>
              </w:rPr>
            </w:pPr>
            <w:r>
              <w:rPr>
                <w:color w:val="000000"/>
                <w:kern w:val="0"/>
                <w:sz w:val="22"/>
                <w:szCs w:val="22"/>
              </w:rPr>
              <w:t>浙江德清农村商业银行股份有限公司</w:t>
            </w:r>
          </w:p>
        </w:tc>
        <w:tc>
          <w:tcPr>
            <w:tcW w:w="17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color w:val="000000"/>
                <w:sz w:val="22"/>
                <w:szCs w:val="22"/>
              </w:rPr>
            </w:pPr>
            <w:r>
              <w:rPr>
                <w:color w:val="000000"/>
                <w:kern w:val="0"/>
                <w:sz w:val="22"/>
                <w:szCs w:val="22"/>
              </w:rPr>
              <w:t>持股</w:t>
            </w:r>
            <w:r>
              <w:rPr>
                <w:color w:val="000000"/>
                <w:kern w:val="0"/>
                <w:sz w:val="22"/>
                <w:szCs w:val="22"/>
              </w:rPr>
              <w:t>5%</w:t>
            </w:r>
            <w:r>
              <w:rPr>
                <w:color w:val="000000"/>
                <w:kern w:val="0"/>
                <w:sz w:val="22"/>
                <w:szCs w:val="22"/>
              </w:rPr>
              <w:t>以上</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color w:val="000000"/>
                <w:sz w:val="22"/>
                <w:szCs w:val="22"/>
              </w:rPr>
            </w:pPr>
            <w:r>
              <w:rPr>
                <w:color w:val="000000"/>
                <w:kern w:val="0"/>
                <w:sz w:val="22"/>
                <w:szCs w:val="22"/>
              </w:rPr>
              <w:t>4200</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color w:val="000000"/>
                <w:sz w:val="22"/>
                <w:szCs w:val="22"/>
              </w:rPr>
            </w:pPr>
            <w:r>
              <w:rPr>
                <w:color w:val="000000"/>
                <w:kern w:val="0"/>
                <w:sz w:val="22"/>
                <w:szCs w:val="22"/>
              </w:rPr>
              <w:t>52.5</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color w:val="000000"/>
                <w:sz w:val="22"/>
                <w:szCs w:val="22"/>
              </w:rPr>
            </w:pPr>
            <w:r>
              <w:rPr>
                <w:color w:val="000000"/>
                <w:kern w:val="0"/>
                <w:sz w:val="22"/>
                <w:szCs w:val="22"/>
              </w:rPr>
              <w:t>无</w:t>
            </w:r>
          </w:p>
        </w:tc>
        <w:tc>
          <w:tcPr>
            <w:tcW w:w="1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color w:val="000000"/>
                <w:sz w:val="22"/>
                <w:szCs w:val="22"/>
              </w:rPr>
            </w:pPr>
            <w:r>
              <w:rPr>
                <w:color w:val="000000"/>
                <w:kern w:val="0"/>
                <w:sz w:val="22"/>
                <w:szCs w:val="22"/>
              </w:rPr>
              <w:t>无</w:t>
            </w:r>
          </w:p>
        </w:tc>
      </w:tr>
      <w:tr w:rsidR="000643D2">
        <w:trPr>
          <w:trHeight w:val="540"/>
        </w:trPr>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color w:val="000000"/>
                <w:sz w:val="22"/>
                <w:szCs w:val="22"/>
              </w:rPr>
            </w:pPr>
            <w:r>
              <w:rPr>
                <w:color w:val="000000"/>
                <w:kern w:val="0"/>
                <w:sz w:val="22"/>
                <w:szCs w:val="22"/>
              </w:rPr>
              <w:t>2</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color w:val="000000"/>
                <w:sz w:val="22"/>
                <w:szCs w:val="22"/>
              </w:rPr>
            </w:pPr>
            <w:r>
              <w:rPr>
                <w:color w:val="000000"/>
                <w:kern w:val="0"/>
                <w:sz w:val="22"/>
                <w:szCs w:val="22"/>
              </w:rPr>
              <w:t>德华集团控股股份有限公司、张红良</w:t>
            </w:r>
          </w:p>
        </w:tc>
        <w:tc>
          <w:tcPr>
            <w:tcW w:w="17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color w:val="000000"/>
                <w:sz w:val="22"/>
                <w:szCs w:val="22"/>
              </w:rPr>
            </w:pPr>
            <w:r>
              <w:rPr>
                <w:color w:val="000000"/>
                <w:kern w:val="0"/>
                <w:sz w:val="22"/>
                <w:szCs w:val="22"/>
              </w:rPr>
              <w:t>持股</w:t>
            </w:r>
            <w:r>
              <w:rPr>
                <w:color w:val="000000"/>
                <w:kern w:val="0"/>
                <w:sz w:val="22"/>
                <w:szCs w:val="22"/>
              </w:rPr>
              <w:t>5%</w:t>
            </w:r>
            <w:r>
              <w:rPr>
                <w:color w:val="000000"/>
                <w:kern w:val="0"/>
                <w:sz w:val="22"/>
                <w:szCs w:val="22"/>
              </w:rPr>
              <w:t>以上、董事</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color w:val="000000"/>
                <w:sz w:val="22"/>
                <w:szCs w:val="22"/>
              </w:rPr>
            </w:pPr>
            <w:r>
              <w:rPr>
                <w:color w:val="000000"/>
                <w:kern w:val="0"/>
                <w:sz w:val="22"/>
                <w:szCs w:val="22"/>
              </w:rPr>
              <w:t>800</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color w:val="000000"/>
                <w:sz w:val="22"/>
                <w:szCs w:val="22"/>
              </w:rPr>
            </w:pPr>
            <w:r>
              <w:rPr>
                <w:color w:val="000000"/>
                <w:kern w:val="0"/>
                <w:sz w:val="22"/>
                <w:szCs w:val="22"/>
              </w:rPr>
              <w:t>10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color w:val="000000"/>
                <w:sz w:val="22"/>
                <w:szCs w:val="22"/>
              </w:rPr>
            </w:pPr>
            <w:r>
              <w:rPr>
                <w:color w:val="000000"/>
                <w:kern w:val="0"/>
                <w:sz w:val="22"/>
                <w:szCs w:val="22"/>
              </w:rPr>
              <w:t>无</w:t>
            </w:r>
          </w:p>
        </w:tc>
        <w:tc>
          <w:tcPr>
            <w:tcW w:w="1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color w:val="000000"/>
                <w:sz w:val="22"/>
                <w:szCs w:val="22"/>
              </w:rPr>
            </w:pPr>
            <w:r>
              <w:rPr>
                <w:color w:val="000000"/>
                <w:kern w:val="0"/>
                <w:sz w:val="22"/>
                <w:szCs w:val="22"/>
              </w:rPr>
              <w:t>无</w:t>
            </w:r>
          </w:p>
        </w:tc>
      </w:tr>
      <w:tr w:rsidR="000643D2">
        <w:trPr>
          <w:trHeight w:val="540"/>
        </w:trPr>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color w:val="000000"/>
                <w:sz w:val="22"/>
                <w:szCs w:val="22"/>
              </w:rPr>
            </w:pPr>
            <w:r>
              <w:rPr>
                <w:color w:val="000000"/>
                <w:kern w:val="0"/>
                <w:sz w:val="22"/>
                <w:szCs w:val="22"/>
              </w:rPr>
              <w:t>3</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color w:val="000000"/>
                <w:sz w:val="22"/>
                <w:szCs w:val="22"/>
              </w:rPr>
            </w:pPr>
            <w:r>
              <w:rPr>
                <w:color w:val="000000"/>
                <w:kern w:val="0"/>
                <w:sz w:val="22"/>
                <w:szCs w:val="22"/>
              </w:rPr>
              <w:t>台前县西站铁路储运有限公司</w:t>
            </w:r>
          </w:p>
        </w:tc>
        <w:tc>
          <w:tcPr>
            <w:tcW w:w="17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color w:val="000000"/>
                <w:sz w:val="22"/>
                <w:szCs w:val="22"/>
              </w:rPr>
            </w:pPr>
            <w:r>
              <w:rPr>
                <w:color w:val="000000"/>
                <w:kern w:val="0"/>
                <w:sz w:val="22"/>
                <w:szCs w:val="22"/>
              </w:rPr>
              <w:t>持股</w:t>
            </w:r>
            <w:r>
              <w:rPr>
                <w:color w:val="000000"/>
                <w:kern w:val="0"/>
                <w:sz w:val="22"/>
                <w:szCs w:val="22"/>
              </w:rPr>
              <w:t>5%</w:t>
            </w:r>
            <w:r>
              <w:rPr>
                <w:color w:val="000000"/>
                <w:kern w:val="0"/>
                <w:sz w:val="22"/>
                <w:szCs w:val="22"/>
              </w:rPr>
              <w:t>以上</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color w:val="000000"/>
                <w:sz w:val="22"/>
                <w:szCs w:val="22"/>
              </w:rPr>
            </w:pPr>
            <w:r>
              <w:rPr>
                <w:color w:val="000000"/>
                <w:kern w:val="0"/>
                <w:sz w:val="22"/>
                <w:szCs w:val="22"/>
              </w:rPr>
              <w:t>450</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color w:val="000000"/>
                <w:sz w:val="22"/>
                <w:szCs w:val="22"/>
              </w:rPr>
            </w:pPr>
            <w:r>
              <w:rPr>
                <w:color w:val="000000"/>
                <w:kern w:val="0"/>
                <w:sz w:val="22"/>
                <w:szCs w:val="22"/>
              </w:rPr>
              <w:t>5.625</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color w:val="000000"/>
                <w:sz w:val="22"/>
                <w:szCs w:val="22"/>
              </w:rPr>
            </w:pPr>
            <w:r>
              <w:rPr>
                <w:color w:val="000000"/>
                <w:kern w:val="0"/>
                <w:sz w:val="22"/>
                <w:szCs w:val="22"/>
              </w:rPr>
              <w:t>无</w:t>
            </w:r>
          </w:p>
        </w:tc>
        <w:tc>
          <w:tcPr>
            <w:tcW w:w="1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color w:val="000000"/>
                <w:sz w:val="22"/>
                <w:szCs w:val="22"/>
              </w:rPr>
            </w:pPr>
            <w:r>
              <w:rPr>
                <w:color w:val="000000"/>
                <w:kern w:val="0"/>
                <w:sz w:val="22"/>
                <w:szCs w:val="22"/>
              </w:rPr>
              <w:t>无</w:t>
            </w:r>
          </w:p>
        </w:tc>
      </w:tr>
      <w:tr w:rsidR="000643D2">
        <w:trPr>
          <w:trHeight w:val="300"/>
        </w:trPr>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color w:val="000000"/>
                <w:sz w:val="22"/>
                <w:szCs w:val="22"/>
              </w:rPr>
            </w:pPr>
            <w:r>
              <w:rPr>
                <w:color w:val="000000"/>
                <w:kern w:val="0"/>
                <w:sz w:val="22"/>
                <w:szCs w:val="22"/>
              </w:rPr>
              <w:t>4</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color w:val="000000"/>
                <w:sz w:val="22"/>
                <w:szCs w:val="22"/>
              </w:rPr>
            </w:pPr>
            <w:r>
              <w:rPr>
                <w:color w:val="000000"/>
                <w:kern w:val="0"/>
                <w:sz w:val="22"/>
                <w:szCs w:val="22"/>
              </w:rPr>
              <w:t>王令东</w:t>
            </w:r>
          </w:p>
        </w:tc>
        <w:tc>
          <w:tcPr>
            <w:tcW w:w="17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color w:val="000000"/>
                <w:sz w:val="22"/>
                <w:szCs w:val="22"/>
              </w:rPr>
            </w:pPr>
            <w:r>
              <w:rPr>
                <w:color w:val="000000"/>
                <w:kern w:val="0"/>
                <w:sz w:val="22"/>
                <w:szCs w:val="22"/>
              </w:rPr>
              <w:t>持股</w:t>
            </w:r>
            <w:r>
              <w:rPr>
                <w:color w:val="000000"/>
                <w:kern w:val="0"/>
                <w:sz w:val="22"/>
                <w:szCs w:val="22"/>
              </w:rPr>
              <w:t>5%</w:t>
            </w:r>
            <w:r>
              <w:rPr>
                <w:color w:val="000000"/>
                <w:kern w:val="0"/>
                <w:sz w:val="22"/>
                <w:szCs w:val="22"/>
              </w:rPr>
              <w:t>以上</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color w:val="000000"/>
                <w:sz w:val="22"/>
                <w:szCs w:val="22"/>
              </w:rPr>
            </w:pPr>
            <w:r>
              <w:rPr>
                <w:color w:val="000000"/>
                <w:kern w:val="0"/>
                <w:sz w:val="22"/>
                <w:szCs w:val="22"/>
              </w:rPr>
              <w:t>400</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color w:val="000000"/>
                <w:sz w:val="22"/>
                <w:szCs w:val="22"/>
              </w:rPr>
            </w:pPr>
            <w:r>
              <w:rPr>
                <w:color w:val="000000"/>
                <w:kern w:val="0"/>
                <w:sz w:val="22"/>
                <w:szCs w:val="22"/>
              </w:rPr>
              <w:t>5</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color w:val="000000"/>
                <w:sz w:val="22"/>
                <w:szCs w:val="22"/>
              </w:rPr>
            </w:pPr>
            <w:r>
              <w:rPr>
                <w:color w:val="000000"/>
                <w:kern w:val="0"/>
                <w:sz w:val="22"/>
                <w:szCs w:val="22"/>
              </w:rPr>
              <w:t>无</w:t>
            </w:r>
          </w:p>
        </w:tc>
        <w:tc>
          <w:tcPr>
            <w:tcW w:w="1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color w:val="000000"/>
                <w:sz w:val="22"/>
                <w:szCs w:val="22"/>
              </w:rPr>
            </w:pPr>
            <w:r>
              <w:rPr>
                <w:color w:val="000000"/>
                <w:kern w:val="0"/>
                <w:sz w:val="22"/>
                <w:szCs w:val="22"/>
              </w:rPr>
              <w:t>无</w:t>
            </w:r>
          </w:p>
        </w:tc>
      </w:tr>
      <w:tr w:rsidR="000643D2">
        <w:trPr>
          <w:trHeight w:val="300"/>
        </w:trPr>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color w:val="000000"/>
                <w:sz w:val="22"/>
                <w:szCs w:val="22"/>
              </w:rPr>
            </w:pPr>
            <w:r>
              <w:rPr>
                <w:color w:val="000000"/>
                <w:kern w:val="0"/>
                <w:sz w:val="22"/>
                <w:szCs w:val="22"/>
              </w:rPr>
              <w:t>5</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color w:val="000000"/>
                <w:sz w:val="22"/>
                <w:szCs w:val="22"/>
              </w:rPr>
            </w:pPr>
            <w:r>
              <w:rPr>
                <w:color w:val="000000"/>
                <w:kern w:val="0"/>
                <w:sz w:val="22"/>
                <w:szCs w:val="22"/>
              </w:rPr>
              <w:t>吴水荣</w:t>
            </w:r>
          </w:p>
        </w:tc>
        <w:tc>
          <w:tcPr>
            <w:tcW w:w="17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color w:val="000000"/>
                <w:sz w:val="22"/>
                <w:szCs w:val="22"/>
              </w:rPr>
            </w:pPr>
            <w:r>
              <w:rPr>
                <w:color w:val="000000"/>
                <w:kern w:val="0"/>
                <w:sz w:val="22"/>
                <w:szCs w:val="22"/>
              </w:rPr>
              <w:t>董事、董事长</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color w:val="000000"/>
                <w:sz w:val="22"/>
                <w:szCs w:val="22"/>
              </w:rPr>
            </w:pPr>
            <w:r>
              <w:rPr>
                <w:color w:val="000000"/>
                <w:kern w:val="0"/>
                <w:sz w:val="22"/>
                <w:szCs w:val="22"/>
              </w:rPr>
              <w:t>80</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color w:val="000000"/>
                <w:sz w:val="22"/>
                <w:szCs w:val="22"/>
              </w:rPr>
            </w:pPr>
            <w:r>
              <w:rPr>
                <w:color w:val="000000"/>
                <w:kern w:val="0"/>
                <w:sz w:val="22"/>
                <w:szCs w:val="22"/>
              </w:rPr>
              <w:t>1</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color w:val="000000"/>
                <w:sz w:val="22"/>
                <w:szCs w:val="22"/>
              </w:rPr>
            </w:pPr>
            <w:r>
              <w:rPr>
                <w:color w:val="000000"/>
                <w:kern w:val="0"/>
                <w:sz w:val="22"/>
                <w:szCs w:val="22"/>
              </w:rPr>
              <w:t>无</w:t>
            </w:r>
          </w:p>
        </w:tc>
        <w:tc>
          <w:tcPr>
            <w:tcW w:w="1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color w:val="000000"/>
                <w:sz w:val="22"/>
                <w:szCs w:val="22"/>
              </w:rPr>
            </w:pPr>
            <w:r>
              <w:rPr>
                <w:color w:val="000000"/>
                <w:kern w:val="0"/>
                <w:sz w:val="22"/>
                <w:szCs w:val="22"/>
              </w:rPr>
              <w:t>无</w:t>
            </w:r>
          </w:p>
        </w:tc>
      </w:tr>
      <w:tr w:rsidR="000643D2">
        <w:trPr>
          <w:trHeight w:val="332"/>
        </w:trPr>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color w:val="000000"/>
                <w:sz w:val="22"/>
                <w:szCs w:val="22"/>
              </w:rPr>
            </w:pPr>
            <w:r>
              <w:rPr>
                <w:color w:val="000000"/>
                <w:kern w:val="0"/>
                <w:sz w:val="22"/>
                <w:szCs w:val="22"/>
              </w:rPr>
              <w:t>6</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color w:val="000000"/>
                <w:kern w:val="0"/>
                <w:sz w:val="22"/>
                <w:szCs w:val="22"/>
              </w:rPr>
            </w:pPr>
            <w:r>
              <w:rPr>
                <w:color w:val="000000"/>
                <w:kern w:val="0"/>
                <w:sz w:val="22"/>
                <w:szCs w:val="22"/>
              </w:rPr>
              <w:t>余立彬</w:t>
            </w:r>
          </w:p>
        </w:tc>
        <w:tc>
          <w:tcPr>
            <w:tcW w:w="17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color w:val="000000"/>
                <w:kern w:val="0"/>
                <w:sz w:val="22"/>
                <w:szCs w:val="22"/>
              </w:rPr>
            </w:pPr>
            <w:r>
              <w:rPr>
                <w:color w:val="000000"/>
                <w:kern w:val="0"/>
                <w:sz w:val="22"/>
                <w:szCs w:val="22"/>
              </w:rPr>
              <w:t>董事、</w:t>
            </w:r>
            <w:r>
              <w:rPr>
                <w:rFonts w:hint="eastAsia"/>
                <w:color w:val="000000"/>
                <w:kern w:val="0"/>
                <w:sz w:val="22"/>
                <w:szCs w:val="22"/>
              </w:rPr>
              <w:t>副行长</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color w:val="000000"/>
                <w:sz w:val="22"/>
                <w:szCs w:val="22"/>
              </w:rPr>
            </w:pPr>
            <w:r>
              <w:rPr>
                <w:color w:val="000000"/>
                <w:kern w:val="0"/>
                <w:sz w:val="22"/>
                <w:szCs w:val="22"/>
              </w:rPr>
              <w:t>5</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color w:val="000000"/>
                <w:sz w:val="22"/>
                <w:szCs w:val="22"/>
              </w:rPr>
            </w:pPr>
            <w:r>
              <w:rPr>
                <w:color w:val="000000"/>
                <w:kern w:val="0"/>
                <w:sz w:val="22"/>
                <w:szCs w:val="22"/>
              </w:rPr>
              <w:t>0.0625</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color w:val="000000"/>
                <w:sz w:val="22"/>
                <w:szCs w:val="22"/>
              </w:rPr>
            </w:pPr>
            <w:r>
              <w:rPr>
                <w:color w:val="000000"/>
                <w:kern w:val="0"/>
                <w:sz w:val="22"/>
                <w:szCs w:val="22"/>
              </w:rPr>
              <w:t>无</w:t>
            </w:r>
          </w:p>
        </w:tc>
        <w:tc>
          <w:tcPr>
            <w:tcW w:w="1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color w:val="000000"/>
                <w:sz w:val="22"/>
                <w:szCs w:val="22"/>
              </w:rPr>
            </w:pPr>
            <w:r>
              <w:rPr>
                <w:color w:val="000000"/>
                <w:kern w:val="0"/>
                <w:sz w:val="22"/>
                <w:szCs w:val="22"/>
              </w:rPr>
              <w:t>无</w:t>
            </w:r>
          </w:p>
        </w:tc>
      </w:tr>
      <w:tr w:rsidR="000643D2">
        <w:trPr>
          <w:trHeight w:val="300"/>
        </w:trPr>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color w:val="000000"/>
                <w:sz w:val="22"/>
                <w:szCs w:val="22"/>
              </w:rPr>
            </w:pPr>
            <w:r>
              <w:rPr>
                <w:color w:val="000000"/>
                <w:kern w:val="0"/>
                <w:sz w:val="22"/>
                <w:szCs w:val="22"/>
              </w:rPr>
              <w:t>7</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color w:val="000000"/>
                <w:kern w:val="0"/>
                <w:sz w:val="22"/>
                <w:szCs w:val="22"/>
              </w:rPr>
            </w:pPr>
            <w:r>
              <w:rPr>
                <w:rFonts w:hint="eastAsia"/>
                <w:color w:val="000000"/>
                <w:kern w:val="0"/>
                <w:sz w:val="22"/>
                <w:szCs w:val="22"/>
              </w:rPr>
              <w:t>赵兴坤</w:t>
            </w:r>
          </w:p>
        </w:tc>
        <w:tc>
          <w:tcPr>
            <w:tcW w:w="17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color w:val="000000"/>
                <w:kern w:val="0"/>
                <w:sz w:val="22"/>
                <w:szCs w:val="22"/>
              </w:rPr>
            </w:pPr>
            <w:r>
              <w:rPr>
                <w:color w:val="000000"/>
                <w:kern w:val="0"/>
                <w:sz w:val="22"/>
                <w:szCs w:val="22"/>
              </w:rPr>
              <w:t>董事、行长助理</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color w:val="000000"/>
                <w:sz w:val="22"/>
                <w:szCs w:val="22"/>
              </w:rPr>
            </w:pPr>
            <w:r>
              <w:rPr>
                <w:color w:val="000000"/>
                <w:kern w:val="0"/>
                <w:sz w:val="22"/>
                <w:szCs w:val="22"/>
              </w:rPr>
              <w:t>10</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color w:val="000000"/>
                <w:sz w:val="22"/>
                <w:szCs w:val="22"/>
              </w:rPr>
            </w:pPr>
            <w:r>
              <w:rPr>
                <w:color w:val="000000"/>
                <w:kern w:val="0"/>
                <w:sz w:val="22"/>
                <w:szCs w:val="22"/>
              </w:rPr>
              <w:t>0.125</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color w:val="000000"/>
                <w:sz w:val="22"/>
                <w:szCs w:val="22"/>
              </w:rPr>
            </w:pPr>
            <w:r>
              <w:rPr>
                <w:color w:val="000000"/>
                <w:kern w:val="0"/>
                <w:sz w:val="22"/>
                <w:szCs w:val="22"/>
              </w:rPr>
              <w:t>无</w:t>
            </w:r>
          </w:p>
        </w:tc>
        <w:tc>
          <w:tcPr>
            <w:tcW w:w="1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color w:val="000000"/>
                <w:sz w:val="22"/>
                <w:szCs w:val="22"/>
              </w:rPr>
            </w:pPr>
            <w:r>
              <w:rPr>
                <w:color w:val="000000"/>
                <w:kern w:val="0"/>
                <w:sz w:val="22"/>
                <w:szCs w:val="22"/>
              </w:rPr>
              <w:t>无</w:t>
            </w:r>
          </w:p>
        </w:tc>
      </w:tr>
      <w:tr w:rsidR="000643D2">
        <w:trPr>
          <w:trHeight w:val="300"/>
        </w:trPr>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color w:val="000000"/>
                <w:kern w:val="0"/>
                <w:sz w:val="22"/>
                <w:szCs w:val="22"/>
              </w:rPr>
            </w:pPr>
            <w:r>
              <w:rPr>
                <w:rFonts w:hint="eastAsia"/>
                <w:color w:val="000000"/>
                <w:kern w:val="0"/>
                <w:sz w:val="22"/>
                <w:szCs w:val="22"/>
              </w:rPr>
              <w:t>8</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color w:val="000000"/>
                <w:kern w:val="0"/>
                <w:sz w:val="22"/>
                <w:szCs w:val="22"/>
              </w:rPr>
            </w:pPr>
            <w:r>
              <w:rPr>
                <w:rFonts w:hint="eastAsia"/>
                <w:color w:val="000000"/>
                <w:kern w:val="0"/>
                <w:sz w:val="22"/>
                <w:szCs w:val="22"/>
              </w:rPr>
              <w:t>孟双静</w:t>
            </w:r>
          </w:p>
        </w:tc>
        <w:tc>
          <w:tcPr>
            <w:tcW w:w="17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color w:val="000000"/>
                <w:kern w:val="0"/>
                <w:sz w:val="22"/>
                <w:szCs w:val="22"/>
              </w:rPr>
            </w:pPr>
            <w:r>
              <w:rPr>
                <w:rFonts w:hint="eastAsia"/>
                <w:color w:val="000000"/>
                <w:kern w:val="0"/>
                <w:sz w:val="22"/>
                <w:szCs w:val="22"/>
              </w:rPr>
              <w:t>监事</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color w:val="000000"/>
                <w:kern w:val="0"/>
                <w:sz w:val="22"/>
                <w:szCs w:val="22"/>
              </w:rPr>
            </w:pPr>
            <w:r>
              <w:rPr>
                <w:rFonts w:hint="eastAsia"/>
                <w:color w:val="000000"/>
                <w:kern w:val="0"/>
                <w:sz w:val="22"/>
                <w:szCs w:val="22"/>
              </w:rPr>
              <w:t>10</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color w:val="000000"/>
                <w:kern w:val="0"/>
                <w:sz w:val="22"/>
                <w:szCs w:val="22"/>
              </w:rPr>
            </w:pPr>
            <w:r>
              <w:rPr>
                <w:rFonts w:hint="eastAsia"/>
                <w:color w:val="000000"/>
                <w:kern w:val="0"/>
                <w:sz w:val="22"/>
                <w:szCs w:val="22"/>
              </w:rPr>
              <w:t>0.125</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color w:val="000000"/>
                <w:kern w:val="0"/>
                <w:sz w:val="22"/>
                <w:szCs w:val="22"/>
              </w:rPr>
            </w:pPr>
            <w:r>
              <w:rPr>
                <w:rFonts w:hint="eastAsia"/>
                <w:color w:val="000000"/>
                <w:kern w:val="0"/>
                <w:sz w:val="22"/>
                <w:szCs w:val="22"/>
              </w:rPr>
              <w:t>无</w:t>
            </w:r>
          </w:p>
        </w:tc>
        <w:tc>
          <w:tcPr>
            <w:tcW w:w="1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color w:val="000000"/>
                <w:kern w:val="0"/>
                <w:sz w:val="22"/>
                <w:szCs w:val="22"/>
              </w:rPr>
            </w:pPr>
            <w:r>
              <w:rPr>
                <w:rFonts w:hint="eastAsia"/>
                <w:color w:val="000000"/>
                <w:kern w:val="0"/>
                <w:sz w:val="22"/>
                <w:szCs w:val="22"/>
              </w:rPr>
              <w:t>无</w:t>
            </w:r>
          </w:p>
        </w:tc>
      </w:tr>
    </w:tbl>
    <w:p w:rsidR="000643D2" w:rsidRDefault="008D5C26">
      <w:pPr>
        <w:spacing w:line="520" w:lineRule="exact"/>
        <w:ind w:firstLineChars="200" w:firstLine="643"/>
        <w:rPr>
          <w:rFonts w:eastAsia="楷体_GB2312"/>
          <w:b/>
          <w:color w:val="000000"/>
          <w:kern w:val="0"/>
          <w:sz w:val="32"/>
          <w:szCs w:val="32"/>
        </w:rPr>
      </w:pPr>
      <w:r>
        <w:rPr>
          <w:rFonts w:eastAsia="楷体_GB2312" w:hint="eastAsia"/>
          <w:b/>
          <w:color w:val="000000"/>
          <w:kern w:val="0"/>
          <w:sz w:val="32"/>
          <w:szCs w:val="32"/>
        </w:rPr>
        <w:t>（二）</w:t>
      </w:r>
      <w:r>
        <w:rPr>
          <w:rFonts w:eastAsia="楷体_GB2312"/>
          <w:b/>
          <w:color w:val="000000"/>
          <w:kern w:val="0"/>
          <w:sz w:val="32"/>
          <w:szCs w:val="32"/>
        </w:rPr>
        <w:t>主要股东及其控股股东、实际控制人、关联方、一致行动人、最终受益人情况</w:t>
      </w:r>
    </w:p>
    <w:tbl>
      <w:tblPr>
        <w:tblW w:w="0" w:type="auto"/>
        <w:jc w:val="center"/>
        <w:tblLayout w:type="fixed"/>
        <w:tblCellMar>
          <w:left w:w="0" w:type="dxa"/>
          <w:right w:w="0" w:type="dxa"/>
        </w:tblCellMar>
        <w:tblLook w:val="04A0" w:firstRow="1" w:lastRow="0" w:firstColumn="1" w:lastColumn="0" w:noHBand="0" w:noVBand="1"/>
      </w:tblPr>
      <w:tblGrid>
        <w:gridCol w:w="1707"/>
        <w:gridCol w:w="1108"/>
        <w:gridCol w:w="1773"/>
        <w:gridCol w:w="2130"/>
        <w:gridCol w:w="921"/>
        <w:gridCol w:w="2216"/>
      </w:tblGrid>
      <w:tr w:rsidR="000643D2">
        <w:trPr>
          <w:trHeight w:val="500"/>
          <w:jc w:val="center"/>
        </w:trPr>
        <w:tc>
          <w:tcPr>
            <w:tcW w:w="17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sz w:val="20"/>
                <w:szCs w:val="20"/>
              </w:rPr>
            </w:pPr>
            <w:r>
              <w:rPr>
                <w:kern w:val="0"/>
                <w:sz w:val="20"/>
                <w:szCs w:val="20"/>
              </w:rPr>
              <w:t>股东名称</w:t>
            </w:r>
          </w:p>
        </w:tc>
        <w:tc>
          <w:tcPr>
            <w:tcW w:w="1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sz w:val="20"/>
                <w:szCs w:val="20"/>
              </w:rPr>
            </w:pPr>
            <w:r>
              <w:rPr>
                <w:kern w:val="0"/>
                <w:sz w:val="20"/>
                <w:szCs w:val="20"/>
              </w:rPr>
              <w:t>该股东持有本行股份比例（</w:t>
            </w:r>
            <w:r>
              <w:rPr>
                <w:kern w:val="0"/>
                <w:sz w:val="20"/>
                <w:szCs w:val="20"/>
              </w:rPr>
              <w:t>%</w:t>
            </w:r>
            <w:r>
              <w:rPr>
                <w:kern w:val="0"/>
                <w:sz w:val="20"/>
                <w:szCs w:val="20"/>
              </w:rPr>
              <w:t>）</w:t>
            </w:r>
          </w:p>
        </w:tc>
        <w:tc>
          <w:tcPr>
            <w:tcW w:w="17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sz w:val="20"/>
                <w:szCs w:val="20"/>
              </w:rPr>
            </w:pPr>
            <w:r>
              <w:rPr>
                <w:kern w:val="0"/>
                <w:sz w:val="20"/>
                <w:szCs w:val="20"/>
              </w:rPr>
              <w:t>股东关联人名称</w:t>
            </w:r>
          </w:p>
        </w:tc>
        <w:tc>
          <w:tcPr>
            <w:tcW w:w="21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sz w:val="20"/>
                <w:szCs w:val="20"/>
              </w:rPr>
            </w:pPr>
            <w:r>
              <w:rPr>
                <w:kern w:val="0"/>
                <w:sz w:val="20"/>
                <w:szCs w:val="20"/>
              </w:rPr>
              <w:t>关联关系（控股股东、实际控制人、关联方、一致行动人、最终受益人）</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sz w:val="20"/>
                <w:szCs w:val="20"/>
              </w:rPr>
            </w:pPr>
            <w:r>
              <w:rPr>
                <w:kern w:val="0"/>
                <w:sz w:val="20"/>
                <w:szCs w:val="20"/>
              </w:rPr>
              <w:t>该关联人持有本行股份比例</w:t>
            </w:r>
          </w:p>
        </w:tc>
        <w:tc>
          <w:tcPr>
            <w:tcW w:w="22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sz w:val="20"/>
                <w:szCs w:val="20"/>
              </w:rPr>
            </w:pPr>
            <w:r>
              <w:rPr>
                <w:kern w:val="0"/>
                <w:sz w:val="20"/>
                <w:szCs w:val="20"/>
              </w:rPr>
              <w:t>股东与关联股东或实际一致行动人合计持股比例</w:t>
            </w:r>
          </w:p>
        </w:tc>
      </w:tr>
      <w:tr w:rsidR="000643D2">
        <w:trPr>
          <w:trHeight w:val="500"/>
          <w:jc w:val="center"/>
        </w:trPr>
        <w:tc>
          <w:tcPr>
            <w:tcW w:w="17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sz w:val="20"/>
                <w:szCs w:val="20"/>
              </w:rPr>
            </w:pPr>
            <w:r>
              <w:rPr>
                <w:kern w:val="0"/>
                <w:sz w:val="20"/>
                <w:szCs w:val="20"/>
              </w:rPr>
              <w:t>浙江德清农村商业</w:t>
            </w:r>
            <w:r>
              <w:rPr>
                <w:kern w:val="0"/>
                <w:sz w:val="20"/>
                <w:szCs w:val="20"/>
              </w:rPr>
              <w:br/>
            </w:r>
            <w:r>
              <w:rPr>
                <w:kern w:val="0"/>
                <w:sz w:val="20"/>
                <w:szCs w:val="20"/>
              </w:rPr>
              <w:t>银行股份有限公司</w:t>
            </w:r>
          </w:p>
        </w:tc>
        <w:tc>
          <w:tcPr>
            <w:tcW w:w="1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sz w:val="20"/>
                <w:szCs w:val="20"/>
              </w:rPr>
            </w:pPr>
            <w:r>
              <w:rPr>
                <w:kern w:val="0"/>
                <w:sz w:val="20"/>
                <w:szCs w:val="20"/>
              </w:rPr>
              <w:t>52.5</w:t>
            </w:r>
          </w:p>
        </w:tc>
        <w:tc>
          <w:tcPr>
            <w:tcW w:w="17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sz w:val="20"/>
                <w:szCs w:val="20"/>
              </w:rPr>
            </w:pPr>
            <w:r>
              <w:rPr>
                <w:kern w:val="0"/>
                <w:sz w:val="20"/>
                <w:szCs w:val="20"/>
              </w:rPr>
              <w:t>德华集团控股股份有限公司</w:t>
            </w:r>
          </w:p>
        </w:tc>
        <w:tc>
          <w:tcPr>
            <w:tcW w:w="21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sz w:val="20"/>
                <w:szCs w:val="20"/>
              </w:rPr>
            </w:pPr>
            <w:r>
              <w:rPr>
                <w:sz w:val="20"/>
                <w:szCs w:val="20"/>
              </w:rPr>
              <w:t>关联方</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sz w:val="20"/>
                <w:szCs w:val="20"/>
              </w:rPr>
            </w:pPr>
            <w:r>
              <w:rPr>
                <w:kern w:val="0"/>
                <w:sz w:val="20"/>
                <w:szCs w:val="20"/>
              </w:rPr>
              <w:t>10</w:t>
            </w:r>
          </w:p>
        </w:tc>
        <w:tc>
          <w:tcPr>
            <w:tcW w:w="22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sz w:val="20"/>
                <w:szCs w:val="20"/>
              </w:rPr>
            </w:pPr>
            <w:r>
              <w:rPr>
                <w:kern w:val="0"/>
                <w:sz w:val="20"/>
                <w:szCs w:val="20"/>
              </w:rPr>
              <w:t>62.5</w:t>
            </w:r>
          </w:p>
        </w:tc>
      </w:tr>
      <w:tr w:rsidR="000643D2">
        <w:trPr>
          <w:trHeight w:val="500"/>
          <w:jc w:val="center"/>
        </w:trPr>
        <w:tc>
          <w:tcPr>
            <w:tcW w:w="17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sz w:val="20"/>
                <w:szCs w:val="20"/>
              </w:rPr>
            </w:pPr>
            <w:r>
              <w:rPr>
                <w:kern w:val="0"/>
                <w:sz w:val="20"/>
                <w:szCs w:val="20"/>
              </w:rPr>
              <w:t>德华集团控股股份</w:t>
            </w:r>
            <w:r>
              <w:rPr>
                <w:kern w:val="0"/>
                <w:sz w:val="20"/>
                <w:szCs w:val="20"/>
              </w:rPr>
              <w:br/>
            </w:r>
            <w:r>
              <w:rPr>
                <w:kern w:val="0"/>
                <w:sz w:val="20"/>
                <w:szCs w:val="20"/>
              </w:rPr>
              <w:t>有限公司</w:t>
            </w:r>
          </w:p>
        </w:tc>
        <w:tc>
          <w:tcPr>
            <w:tcW w:w="1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sz w:val="20"/>
                <w:szCs w:val="20"/>
              </w:rPr>
            </w:pPr>
            <w:r>
              <w:rPr>
                <w:kern w:val="0"/>
                <w:sz w:val="20"/>
                <w:szCs w:val="20"/>
              </w:rPr>
              <w:t>10</w:t>
            </w:r>
          </w:p>
        </w:tc>
        <w:tc>
          <w:tcPr>
            <w:tcW w:w="17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sz w:val="20"/>
                <w:szCs w:val="20"/>
              </w:rPr>
            </w:pPr>
            <w:r>
              <w:rPr>
                <w:kern w:val="0"/>
                <w:sz w:val="20"/>
                <w:szCs w:val="20"/>
              </w:rPr>
              <w:t>浙江德清农村商业银行股份有限公司</w:t>
            </w:r>
          </w:p>
        </w:tc>
        <w:tc>
          <w:tcPr>
            <w:tcW w:w="21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sz w:val="20"/>
                <w:szCs w:val="20"/>
              </w:rPr>
            </w:pPr>
            <w:r>
              <w:rPr>
                <w:sz w:val="20"/>
                <w:szCs w:val="20"/>
              </w:rPr>
              <w:t>关联方</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sz w:val="20"/>
                <w:szCs w:val="20"/>
              </w:rPr>
            </w:pPr>
            <w:r>
              <w:rPr>
                <w:kern w:val="0"/>
                <w:sz w:val="20"/>
                <w:szCs w:val="20"/>
              </w:rPr>
              <w:t>52.5</w:t>
            </w:r>
          </w:p>
        </w:tc>
        <w:tc>
          <w:tcPr>
            <w:tcW w:w="22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43D2" w:rsidRDefault="008D5C26">
            <w:pPr>
              <w:widowControl/>
              <w:jc w:val="center"/>
              <w:textAlignment w:val="center"/>
              <w:rPr>
                <w:sz w:val="20"/>
                <w:szCs w:val="20"/>
              </w:rPr>
            </w:pPr>
            <w:r>
              <w:rPr>
                <w:kern w:val="0"/>
                <w:sz w:val="20"/>
                <w:szCs w:val="20"/>
              </w:rPr>
              <w:t>62.5</w:t>
            </w:r>
          </w:p>
        </w:tc>
      </w:tr>
    </w:tbl>
    <w:p w:rsidR="000643D2" w:rsidRDefault="008D5C26">
      <w:pPr>
        <w:spacing w:line="520" w:lineRule="exact"/>
        <w:rPr>
          <w:rStyle w:val="af1"/>
          <w:rFonts w:ascii="楷体_GB2312" w:eastAsia="楷体_GB2312" w:hAnsi="楷体_GB2312" w:cs="楷体_GB2312"/>
          <w:sz w:val="32"/>
          <w:szCs w:val="32"/>
        </w:rPr>
      </w:pPr>
      <w:r>
        <w:rPr>
          <w:rFonts w:eastAsia="楷体_GB2312" w:hint="eastAsia"/>
          <w:b/>
          <w:color w:val="000000"/>
          <w:kern w:val="0"/>
          <w:sz w:val="32"/>
          <w:szCs w:val="32"/>
        </w:rPr>
        <w:t>（三）</w:t>
      </w:r>
      <w:r>
        <w:rPr>
          <w:rFonts w:eastAsia="楷体_GB2312" w:hint="eastAsia"/>
          <w:b/>
          <w:color w:val="000000"/>
          <w:kern w:val="0"/>
          <w:sz w:val="32"/>
          <w:szCs w:val="32"/>
        </w:rPr>
        <w:t>主要股东及其控股股东、实际控制人、关联方、一致行动</w:t>
      </w:r>
      <w:r>
        <w:rPr>
          <w:rFonts w:ascii="楷体_GB2312" w:eastAsia="楷体_GB2312" w:hAnsi="楷体_GB2312" w:cs="楷体_GB2312" w:hint="eastAsia"/>
          <w:b/>
          <w:bCs/>
          <w:sz w:val="32"/>
          <w:szCs w:val="32"/>
        </w:rPr>
        <w:lastRenderedPageBreak/>
        <w:t>人、最终受益人关联交易情况</w:t>
      </w:r>
    </w:p>
    <w:p w:rsidR="000643D2" w:rsidRDefault="008D5C26">
      <w:pPr>
        <w:ind w:leftChars="304" w:left="7358" w:hangingChars="2100" w:hanging="6720"/>
        <w:rPr>
          <w:rFonts w:ascii="Times New Roman" w:eastAsia="仿宋_GB2312" w:hAnsi="Times New Roman"/>
          <w:sz w:val="32"/>
          <w:szCs w:val="32"/>
        </w:rPr>
      </w:pPr>
      <w:r>
        <w:rPr>
          <w:rFonts w:ascii="Times New Roman" w:eastAsia="仿宋_GB2312" w:hAnsi="Times New Roman"/>
          <w:sz w:val="32"/>
          <w:szCs w:val="32"/>
        </w:rPr>
        <w:t>至报告期末，关联方其他业务往来</w:t>
      </w:r>
      <w:r>
        <w:rPr>
          <w:rFonts w:ascii="Times New Roman" w:eastAsia="仿宋_GB2312" w:hAnsi="Times New Roman" w:hint="eastAsia"/>
          <w:sz w:val="32"/>
          <w:szCs w:val="32"/>
        </w:rPr>
        <w:t>情况如下</w:t>
      </w:r>
      <w:r>
        <w:rPr>
          <w:rFonts w:ascii="Times New Roman" w:eastAsia="仿宋_GB2312" w:hAnsi="Times New Roman"/>
          <w:sz w:val="32"/>
          <w:szCs w:val="32"/>
        </w:rPr>
        <w:t>：</w:t>
      </w:r>
    </w:p>
    <w:p w:rsidR="000643D2" w:rsidRDefault="008D5C26">
      <w:pPr>
        <w:ind w:leftChars="304" w:left="7358" w:hangingChars="2100" w:hanging="6720"/>
        <w:rPr>
          <w:rFonts w:ascii="Times New Roman" w:eastAsia="仿宋_GB2312" w:hAnsi="Times New Roman"/>
          <w:color w:val="000000"/>
          <w:kern w:val="0"/>
          <w:sz w:val="24"/>
        </w:rPr>
      </w:pP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sz w:val="32"/>
          <w:szCs w:val="32"/>
        </w:rPr>
        <w:t xml:space="preserve"> </w:t>
      </w:r>
      <w:r>
        <w:rPr>
          <w:rFonts w:ascii="Times New Roman" w:eastAsia="仿宋_GB2312" w:hAnsi="Times New Roman"/>
          <w:color w:val="000000"/>
          <w:kern w:val="0"/>
          <w:sz w:val="24"/>
        </w:rPr>
        <w:t>单位：万元</w:t>
      </w:r>
    </w:p>
    <w:tbl>
      <w:tblPr>
        <w:tblStyle w:val="af"/>
        <w:tblW w:w="8780" w:type="dxa"/>
        <w:tblLayout w:type="fixed"/>
        <w:tblLook w:val="04A0" w:firstRow="1" w:lastRow="0" w:firstColumn="1" w:lastColumn="0" w:noHBand="0" w:noVBand="1"/>
      </w:tblPr>
      <w:tblGrid>
        <w:gridCol w:w="5555"/>
        <w:gridCol w:w="3225"/>
      </w:tblGrid>
      <w:tr w:rsidR="000643D2">
        <w:trPr>
          <w:trHeight w:val="289"/>
        </w:trPr>
        <w:tc>
          <w:tcPr>
            <w:tcW w:w="5555" w:type="dxa"/>
            <w:vAlign w:val="center"/>
          </w:tcPr>
          <w:p w:rsidR="000643D2" w:rsidRDefault="008D5C26">
            <w:pPr>
              <w:spacing w:line="400" w:lineRule="exact"/>
              <w:jc w:val="center"/>
              <w:rPr>
                <w:rFonts w:ascii="Times New Roman" w:eastAsia="仿宋_GB2312" w:hAnsi="Times New Roman"/>
                <w:b/>
                <w:bCs/>
                <w:color w:val="000000"/>
                <w:kern w:val="0"/>
                <w:sz w:val="24"/>
              </w:rPr>
            </w:pPr>
            <w:r>
              <w:rPr>
                <w:rFonts w:ascii="Times New Roman" w:eastAsia="仿宋_GB2312" w:hAnsi="Times New Roman"/>
                <w:b/>
                <w:bCs/>
                <w:color w:val="000000"/>
                <w:kern w:val="0"/>
                <w:sz w:val="24"/>
              </w:rPr>
              <w:t>项目</w:t>
            </w:r>
          </w:p>
        </w:tc>
        <w:tc>
          <w:tcPr>
            <w:tcW w:w="3225" w:type="dxa"/>
            <w:vAlign w:val="center"/>
          </w:tcPr>
          <w:p w:rsidR="000643D2" w:rsidRDefault="008D5C26">
            <w:pPr>
              <w:spacing w:line="400" w:lineRule="exact"/>
              <w:jc w:val="center"/>
              <w:rPr>
                <w:rFonts w:ascii="Times New Roman" w:eastAsia="仿宋_GB2312" w:hAnsi="Times New Roman"/>
                <w:b/>
                <w:bCs/>
                <w:color w:val="000000"/>
                <w:kern w:val="0"/>
                <w:sz w:val="24"/>
              </w:rPr>
            </w:pPr>
            <w:r>
              <w:rPr>
                <w:rFonts w:ascii="Times New Roman" w:eastAsia="仿宋_GB2312" w:hAnsi="Times New Roman"/>
                <w:b/>
                <w:bCs/>
                <w:color w:val="000000"/>
                <w:kern w:val="0"/>
                <w:sz w:val="24"/>
              </w:rPr>
              <w:t>期末数</w:t>
            </w:r>
          </w:p>
        </w:tc>
      </w:tr>
      <w:tr w:rsidR="000643D2">
        <w:tc>
          <w:tcPr>
            <w:tcW w:w="5555" w:type="dxa"/>
            <w:vAlign w:val="center"/>
          </w:tcPr>
          <w:p w:rsidR="000643D2" w:rsidRDefault="008D5C26">
            <w:pPr>
              <w:spacing w:line="40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rPr>
              <w:t>存放同业款项</w:t>
            </w:r>
          </w:p>
          <w:p w:rsidR="000643D2" w:rsidRDefault="008D5C26">
            <w:pPr>
              <w:spacing w:line="40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rPr>
              <w:t>浙江德清农村商业银行股份有限公司</w:t>
            </w:r>
          </w:p>
        </w:tc>
        <w:tc>
          <w:tcPr>
            <w:tcW w:w="3225" w:type="dxa"/>
            <w:vAlign w:val="center"/>
          </w:tcPr>
          <w:p w:rsidR="000643D2" w:rsidRDefault="008D5C26">
            <w:pPr>
              <w:spacing w:line="400" w:lineRule="exact"/>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6198.69</w:t>
            </w:r>
          </w:p>
        </w:tc>
      </w:tr>
    </w:tbl>
    <w:p w:rsidR="000643D2" w:rsidRDefault="008D5C26">
      <w:pPr>
        <w:spacing w:line="520" w:lineRule="exact"/>
        <w:jc w:val="center"/>
        <w:rPr>
          <w:rFonts w:eastAsia="黑体"/>
          <w:sz w:val="32"/>
          <w:szCs w:val="32"/>
        </w:rPr>
      </w:pPr>
      <w:r>
        <w:rPr>
          <w:rFonts w:eastAsia="黑体"/>
          <w:sz w:val="32"/>
          <w:szCs w:val="32"/>
        </w:rPr>
        <w:t>第七章</w:t>
      </w:r>
      <w:r>
        <w:rPr>
          <w:rFonts w:eastAsia="黑体" w:hint="eastAsia"/>
          <w:sz w:val="32"/>
          <w:szCs w:val="32"/>
        </w:rPr>
        <w:t xml:space="preserve"> </w:t>
      </w:r>
      <w:r>
        <w:rPr>
          <w:rFonts w:eastAsia="黑体"/>
          <w:sz w:val="32"/>
          <w:szCs w:val="32"/>
        </w:rPr>
        <w:t>公司治理</w:t>
      </w:r>
    </w:p>
    <w:p w:rsidR="000643D2" w:rsidRDefault="008D5C26">
      <w:pPr>
        <w:spacing w:line="560" w:lineRule="exact"/>
        <w:ind w:firstLineChars="200" w:firstLine="640"/>
        <w:rPr>
          <w:rFonts w:eastAsia="黑体"/>
          <w:kern w:val="0"/>
          <w:sz w:val="32"/>
          <w:szCs w:val="32"/>
        </w:rPr>
      </w:pPr>
      <w:r>
        <w:rPr>
          <w:rFonts w:eastAsia="黑体"/>
          <w:kern w:val="0"/>
          <w:sz w:val="32"/>
          <w:szCs w:val="32"/>
        </w:rPr>
        <w:t>一、股东大会情况</w:t>
      </w:r>
    </w:p>
    <w:p w:rsidR="000643D2" w:rsidRDefault="008D5C26">
      <w:pPr>
        <w:spacing w:line="560" w:lineRule="exact"/>
        <w:ind w:firstLineChars="200" w:firstLine="643"/>
        <w:rPr>
          <w:rFonts w:eastAsia="楷体_GB2312"/>
          <w:b/>
          <w:kern w:val="0"/>
          <w:sz w:val="32"/>
          <w:szCs w:val="32"/>
        </w:rPr>
      </w:pPr>
      <w:r>
        <w:rPr>
          <w:rFonts w:eastAsia="楷体_GB2312"/>
          <w:b/>
          <w:kern w:val="0"/>
          <w:sz w:val="32"/>
          <w:szCs w:val="32"/>
        </w:rPr>
        <w:t>（一）股东大会职责</w:t>
      </w:r>
    </w:p>
    <w:p w:rsidR="000643D2" w:rsidRDefault="008D5C26">
      <w:pPr>
        <w:spacing w:line="560" w:lineRule="exact"/>
        <w:ind w:firstLineChars="200" w:firstLine="640"/>
        <w:rPr>
          <w:rFonts w:eastAsia="仿宋_GB2312"/>
          <w:kern w:val="0"/>
          <w:sz w:val="32"/>
          <w:szCs w:val="32"/>
        </w:rPr>
      </w:pPr>
      <w:r>
        <w:rPr>
          <w:rFonts w:eastAsia="仿宋_GB2312"/>
          <w:kern w:val="0"/>
          <w:sz w:val="32"/>
          <w:szCs w:val="32"/>
        </w:rPr>
        <w:t>审议批准本行章程制定、修改；审议批准股东大会、董事会、监事会议事规则和应当由股东大会通过的其他规章制度；审议、批准股权激励计划；依照法律规定对收购本公司股份作出决议</w:t>
      </w:r>
      <w:r>
        <w:rPr>
          <w:rFonts w:eastAsia="仿宋_GB2312"/>
          <w:kern w:val="0"/>
          <w:sz w:val="32"/>
          <w:szCs w:val="32"/>
        </w:rPr>
        <w:t>;</w:t>
      </w:r>
      <w:r>
        <w:rPr>
          <w:rFonts w:eastAsia="仿宋_GB2312"/>
          <w:kern w:val="0"/>
          <w:sz w:val="32"/>
          <w:szCs w:val="32"/>
        </w:rPr>
        <w:t>对本行增加或减少注册资本作出决议</w:t>
      </w:r>
      <w:r>
        <w:rPr>
          <w:rFonts w:eastAsia="仿宋_GB2312"/>
          <w:kern w:val="0"/>
          <w:sz w:val="32"/>
          <w:szCs w:val="32"/>
        </w:rPr>
        <w:t>;</w:t>
      </w:r>
      <w:r>
        <w:rPr>
          <w:rFonts w:eastAsia="仿宋_GB2312"/>
          <w:kern w:val="0"/>
          <w:sz w:val="32"/>
          <w:szCs w:val="32"/>
        </w:rPr>
        <w:t>选举和更换董事、非职工监事，决定有关董事、监事的报酬事项；审议批准董事会、监事会工作报告；审议批准本行的发展战略，决定本行的经营方针；审议批准本行年度财务预算方案、决算方案，利润分配方案和亏损弥补方案；对本行的合并、分立、解散、清算或变更公司形式等事项作出决议；对聘用或解聘为公司财务报告进行定期法定审计的会计师</w:t>
      </w:r>
      <w:r>
        <w:rPr>
          <w:rFonts w:eastAsia="仿宋_GB2312"/>
          <w:kern w:val="0"/>
          <w:sz w:val="32"/>
          <w:szCs w:val="32"/>
        </w:rPr>
        <w:t>事务所作出决议</w:t>
      </w:r>
      <w:r>
        <w:rPr>
          <w:rFonts w:eastAsia="仿宋_GB2312"/>
          <w:kern w:val="0"/>
          <w:sz w:val="32"/>
          <w:szCs w:val="32"/>
        </w:rPr>
        <w:t>;</w:t>
      </w:r>
      <w:r>
        <w:rPr>
          <w:rFonts w:eastAsia="仿宋_GB2312"/>
          <w:kern w:val="0"/>
          <w:sz w:val="32"/>
          <w:szCs w:val="32"/>
        </w:rPr>
        <w:t>审议批准本行在一年内购买，出售重大资产或者担保金额超过本行最近一期经审计总资产</w:t>
      </w:r>
      <w:r>
        <w:rPr>
          <w:rFonts w:eastAsia="仿宋_GB2312"/>
          <w:kern w:val="0"/>
          <w:sz w:val="32"/>
          <w:szCs w:val="32"/>
        </w:rPr>
        <w:t>30%</w:t>
      </w:r>
      <w:r>
        <w:rPr>
          <w:rFonts w:eastAsia="仿宋_GB2312"/>
          <w:kern w:val="0"/>
          <w:sz w:val="32"/>
          <w:szCs w:val="32"/>
        </w:rPr>
        <w:t>的事项；对单独或者合并持有本行有表决权股份总数</w:t>
      </w:r>
      <w:r>
        <w:rPr>
          <w:rFonts w:eastAsia="仿宋_GB2312"/>
          <w:kern w:val="0"/>
          <w:sz w:val="32"/>
          <w:szCs w:val="32"/>
        </w:rPr>
        <w:t>3%</w:t>
      </w:r>
      <w:r>
        <w:rPr>
          <w:rFonts w:eastAsia="仿宋_GB2312"/>
          <w:kern w:val="0"/>
          <w:sz w:val="32"/>
          <w:szCs w:val="32"/>
        </w:rPr>
        <w:t>以上的股东提出应由股东大会审议的议案作出决议；审议批准法律法规、监管规定或者公司章程规定的应当由股东大会决定的其他事项。</w:t>
      </w:r>
    </w:p>
    <w:p w:rsidR="000643D2" w:rsidRDefault="008D5C26">
      <w:pPr>
        <w:spacing w:line="560" w:lineRule="exact"/>
        <w:ind w:firstLineChars="200" w:firstLine="643"/>
        <w:rPr>
          <w:rFonts w:eastAsia="楷体_GB2312"/>
          <w:b/>
          <w:kern w:val="0"/>
          <w:sz w:val="32"/>
          <w:szCs w:val="32"/>
        </w:rPr>
      </w:pPr>
      <w:r>
        <w:rPr>
          <w:rFonts w:eastAsia="楷体_GB2312"/>
          <w:b/>
          <w:kern w:val="0"/>
          <w:sz w:val="32"/>
          <w:szCs w:val="32"/>
        </w:rPr>
        <w:t>（二）股东大会召开情况</w:t>
      </w:r>
    </w:p>
    <w:p w:rsidR="000643D2" w:rsidRDefault="008D5C26">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lastRenderedPageBreak/>
        <w:t>报告期内，本行共召开股东大会</w:t>
      </w:r>
      <w:r>
        <w:rPr>
          <w:rFonts w:ascii="Times New Roman" w:eastAsia="仿宋_GB2312" w:hAnsi="Times New Roman"/>
          <w:kern w:val="0"/>
          <w:sz w:val="32"/>
          <w:szCs w:val="32"/>
        </w:rPr>
        <w:t>1</w:t>
      </w:r>
      <w:r>
        <w:rPr>
          <w:rFonts w:ascii="Times New Roman" w:eastAsia="仿宋_GB2312" w:hAnsi="Times New Roman"/>
          <w:kern w:val="0"/>
          <w:sz w:val="32"/>
          <w:szCs w:val="32"/>
        </w:rPr>
        <w:t>次。</w:t>
      </w:r>
    </w:p>
    <w:p w:rsidR="000643D2" w:rsidRDefault="008D5C26">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本行于</w:t>
      </w:r>
      <w:r>
        <w:rPr>
          <w:rFonts w:ascii="Times New Roman" w:eastAsia="仿宋_GB2312" w:hAnsi="Times New Roman"/>
          <w:kern w:val="0"/>
          <w:sz w:val="32"/>
          <w:szCs w:val="32"/>
        </w:rPr>
        <w:t>2022</w:t>
      </w:r>
      <w:r>
        <w:rPr>
          <w:rFonts w:ascii="Times New Roman" w:eastAsia="仿宋_GB2312" w:hAnsi="Times New Roman"/>
          <w:kern w:val="0"/>
          <w:sz w:val="32"/>
          <w:szCs w:val="32"/>
        </w:rPr>
        <w:t>年</w:t>
      </w:r>
      <w:r>
        <w:rPr>
          <w:rFonts w:ascii="Times New Roman" w:eastAsia="仿宋_GB2312" w:hAnsi="Times New Roman"/>
          <w:kern w:val="0"/>
          <w:sz w:val="32"/>
          <w:szCs w:val="32"/>
        </w:rPr>
        <w:t>4</w:t>
      </w:r>
      <w:r>
        <w:rPr>
          <w:rFonts w:ascii="Times New Roman" w:eastAsia="仿宋_GB2312" w:hAnsi="Times New Roman"/>
          <w:kern w:val="0"/>
          <w:sz w:val="32"/>
          <w:szCs w:val="32"/>
        </w:rPr>
        <w:t>月</w:t>
      </w:r>
      <w:r>
        <w:rPr>
          <w:rFonts w:ascii="Times New Roman" w:eastAsia="仿宋_GB2312" w:hAnsi="Times New Roman"/>
          <w:kern w:val="0"/>
          <w:sz w:val="32"/>
          <w:szCs w:val="32"/>
        </w:rPr>
        <w:t>18</w:t>
      </w:r>
      <w:r>
        <w:rPr>
          <w:rFonts w:ascii="Times New Roman" w:eastAsia="仿宋_GB2312" w:hAnsi="Times New Roman"/>
          <w:kern w:val="0"/>
          <w:sz w:val="32"/>
          <w:szCs w:val="32"/>
        </w:rPr>
        <w:t>日召开</w:t>
      </w:r>
      <w:r>
        <w:rPr>
          <w:rFonts w:ascii="Times New Roman" w:eastAsia="仿宋_GB2312" w:hAnsi="Times New Roman"/>
          <w:kern w:val="0"/>
          <w:sz w:val="32"/>
          <w:szCs w:val="32"/>
        </w:rPr>
        <w:t>2021</w:t>
      </w:r>
      <w:r>
        <w:rPr>
          <w:rFonts w:ascii="Times New Roman" w:eastAsia="仿宋_GB2312" w:hAnsi="Times New Roman"/>
          <w:kern w:val="0"/>
          <w:sz w:val="32"/>
          <w:szCs w:val="32"/>
        </w:rPr>
        <w:t>年股东大会，本次股东大会应到股东</w:t>
      </w:r>
      <w:r>
        <w:rPr>
          <w:rFonts w:ascii="Times New Roman" w:eastAsia="仿宋_GB2312" w:hAnsi="Times New Roman"/>
          <w:kern w:val="0"/>
          <w:sz w:val="32"/>
          <w:szCs w:val="32"/>
        </w:rPr>
        <w:t>38</w:t>
      </w:r>
      <w:r>
        <w:rPr>
          <w:rFonts w:ascii="Times New Roman" w:eastAsia="仿宋_GB2312" w:hAnsi="Times New Roman"/>
          <w:kern w:val="0"/>
          <w:sz w:val="32"/>
          <w:szCs w:val="32"/>
        </w:rPr>
        <w:t>人，持有台前德商村镇银行股份有限公司股份</w:t>
      </w:r>
      <w:r>
        <w:rPr>
          <w:rFonts w:ascii="Times New Roman" w:eastAsia="仿宋_GB2312" w:hAnsi="Times New Roman"/>
          <w:kern w:val="0"/>
          <w:sz w:val="32"/>
          <w:szCs w:val="32"/>
        </w:rPr>
        <w:t>8000</w:t>
      </w:r>
      <w:r>
        <w:rPr>
          <w:rFonts w:ascii="Times New Roman" w:eastAsia="仿宋_GB2312" w:hAnsi="Times New Roman"/>
          <w:kern w:val="0"/>
          <w:sz w:val="32"/>
          <w:szCs w:val="32"/>
        </w:rPr>
        <w:t>万票，会议实到股东或其代理人共计</w:t>
      </w:r>
      <w:r>
        <w:rPr>
          <w:rFonts w:ascii="Times New Roman" w:eastAsia="仿宋_GB2312" w:hAnsi="Times New Roman" w:hint="eastAsia"/>
          <w:kern w:val="0"/>
          <w:sz w:val="32"/>
          <w:szCs w:val="32"/>
        </w:rPr>
        <w:t>9</w:t>
      </w:r>
      <w:r>
        <w:rPr>
          <w:rFonts w:ascii="Times New Roman" w:eastAsia="仿宋_GB2312" w:hAnsi="Times New Roman"/>
          <w:kern w:val="0"/>
          <w:sz w:val="32"/>
          <w:szCs w:val="32"/>
        </w:rPr>
        <w:t>人，共计代表股份</w:t>
      </w:r>
      <w:r>
        <w:rPr>
          <w:rFonts w:ascii="Times New Roman" w:eastAsia="仿宋_GB2312" w:hAnsi="Times New Roman"/>
          <w:kern w:val="0"/>
          <w:sz w:val="32"/>
          <w:szCs w:val="32"/>
        </w:rPr>
        <w:t>6940</w:t>
      </w:r>
      <w:r>
        <w:rPr>
          <w:rFonts w:ascii="Times New Roman" w:eastAsia="仿宋_GB2312" w:hAnsi="Times New Roman"/>
          <w:kern w:val="0"/>
          <w:sz w:val="32"/>
          <w:szCs w:val="32"/>
        </w:rPr>
        <w:t>万票，占全部表决权的</w:t>
      </w:r>
      <w:r>
        <w:rPr>
          <w:rFonts w:ascii="Times New Roman" w:eastAsia="仿宋_GB2312" w:hAnsi="Times New Roman"/>
          <w:kern w:val="0"/>
          <w:sz w:val="32"/>
          <w:szCs w:val="32"/>
        </w:rPr>
        <w:t>86.7%</w:t>
      </w:r>
      <w:r>
        <w:rPr>
          <w:rFonts w:ascii="Times New Roman" w:eastAsia="仿宋_GB2312" w:hAnsi="Times New Roman"/>
          <w:kern w:val="0"/>
          <w:sz w:val="32"/>
          <w:szCs w:val="32"/>
        </w:rPr>
        <w:t>，符合公司法和公司章程的规定，会议由董事会召集。经投票表决通过了《台前德商村镇银行股份有限公司</w:t>
      </w:r>
      <w:r>
        <w:rPr>
          <w:rFonts w:ascii="Times New Roman" w:eastAsia="仿宋_GB2312" w:hAnsi="Times New Roman"/>
          <w:kern w:val="0"/>
          <w:sz w:val="32"/>
          <w:szCs w:val="32"/>
        </w:rPr>
        <w:t>2021</w:t>
      </w:r>
      <w:r>
        <w:rPr>
          <w:rFonts w:ascii="Times New Roman" w:eastAsia="仿宋_GB2312" w:hAnsi="Times New Roman"/>
          <w:kern w:val="0"/>
          <w:sz w:val="32"/>
          <w:szCs w:val="32"/>
        </w:rPr>
        <w:t>年度董事会工作报告（草案）》、《台前德商村镇银行股份有限公司</w:t>
      </w:r>
      <w:r>
        <w:rPr>
          <w:rFonts w:ascii="Times New Roman" w:eastAsia="仿宋_GB2312" w:hAnsi="Times New Roman"/>
          <w:kern w:val="0"/>
          <w:sz w:val="32"/>
          <w:szCs w:val="32"/>
        </w:rPr>
        <w:t>2021</w:t>
      </w:r>
      <w:r>
        <w:rPr>
          <w:rFonts w:ascii="Times New Roman" w:eastAsia="仿宋_GB2312" w:hAnsi="Times New Roman"/>
          <w:kern w:val="0"/>
          <w:sz w:val="32"/>
          <w:szCs w:val="32"/>
        </w:rPr>
        <w:t>年度监事会工作报告（草案）》、《台前德商村镇银行股份有限公司</w:t>
      </w:r>
      <w:r>
        <w:rPr>
          <w:rFonts w:ascii="Times New Roman" w:eastAsia="仿宋_GB2312" w:hAnsi="Times New Roman"/>
          <w:kern w:val="0"/>
          <w:sz w:val="32"/>
          <w:szCs w:val="32"/>
        </w:rPr>
        <w:t>2021</w:t>
      </w:r>
      <w:r>
        <w:rPr>
          <w:rFonts w:ascii="Times New Roman" w:eastAsia="仿宋_GB2312" w:hAnsi="Times New Roman"/>
          <w:kern w:val="0"/>
          <w:sz w:val="32"/>
          <w:szCs w:val="32"/>
        </w:rPr>
        <w:t>年度报告（草案）》、《台前德商村镇银行股份有限公司</w:t>
      </w:r>
      <w:r>
        <w:rPr>
          <w:rFonts w:ascii="Times New Roman" w:eastAsia="仿宋_GB2312" w:hAnsi="Times New Roman"/>
          <w:kern w:val="0"/>
          <w:sz w:val="32"/>
          <w:szCs w:val="32"/>
        </w:rPr>
        <w:t>2021</w:t>
      </w:r>
      <w:r>
        <w:rPr>
          <w:rFonts w:ascii="Times New Roman" w:eastAsia="仿宋_GB2312" w:hAnsi="Times New Roman"/>
          <w:kern w:val="0"/>
          <w:sz w:val="32"/>
          <w:szCs w:val="32"/>
        </w:rPr>
        <w:t>年度财务决算及</w:t>
      </w:r>
      <w:r>
        <w:rPr>
          <w:rFonts w:ascii="Times New Roman" w:eastAsia="仿宋_GB2312" w:hAnsi="Times New Roman"/>
          <w:kern w:val="0"/>
          <w:sz w:val="32"/>
          <w:szCs w:val="32"/>
        </w:rPr>
        <w:t>2022</w:t>
      </w:r>
      <w:r>
        <w:rPr>
          <w:rFonts w:ascii="Times New Roman" w:eastAsia="仿宋_GB2312" w:hAnsi="Times New Roman"/>
          <w:kern w:val="0"/>
          <w:sz w:val="32"/>
          <w:szCs w:val="32"/>
        </w:rPr>
        <w:t>年度财务预算报告（草案）》、《台前德商村镇银行股份有限公司</w:t>
      </w:r>
      <w:r>
        <w:rPr>
          <w:rFonts w:ascii="Times New Roman" w:eastAsia="仿宋_GB2312" w:hAnsi="Times New Roman"/>
          <w:kern w:val="0"/>
          <w:sz w:val="32"/>
          <w:szCs w:val="32"/>
        </w:rPr>
        <w:t>2021</w:t>
      </w:r>
      <w:r>
        <w:rPr>
          <w:rFonts w:ascii="Times New Roman" w:eastAsia="仿宋_GB2312" w:hAnsi="Times New Roman"/>
          <w:kern w:val="0"/>
          <w:sz w:val="32"/>
          <w:szCs w:val="32"/>
        </w:rPr>
        <w:t>年度利润分配方案（草案）》、</w:t>
      </w:r>
      <w:r>
        <w:rPr>
          <w:rFonts w:ascii="Times New Roman" w:eastAsia="仿宋_GB2312" w:hAnsi="Times New Roman"/>
          <w:color w:val="000000"/>
          <w:kern w:val="0"/>
          <w:sz w:val="32"/>
          <w:szCs w:val="32"/>
        </w:rPr>
        <w:t>《台前德商村镇银行股份有限公司章程</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修改草案）</w:t>
      </w:r>
      <w:r>
        <w:rPr>
          <w:rFonts w:ascii="Times New Roman" w:eastAsia="仿宋_GB2312" w:hAnsi="Times New Roman"/>
          <w:color w:val="000000"/>
          <w:kern w:val="0"/>
          <w:sz w:val="32"/>
          <w:szCs w:val="32"/>
        </w:rPr>
        <w:t>》、</w:t>
      </w:r>
      <w:r>
        <w:rPr>
          <w:rFonts w:ascii="Times New Roman" w:eastAsia="仿宋_GB2312" w:hAnsi="Times New Roman"/>
          <w:color w:val="000000"/>
          <w:sz w:val="32"/>
          <w:szCs w:val="32"/>
        </w:rPr>
        <w:t>《台前德商村镇银行股份有限公司股东大会议事规则（修改草案）》、</w:t>
      </w:r>
      <w:r>
        <w:rPr>
          <w:rFonts w:ascii="Times New Roman" w:eastAsia="仿宋_GB2312" w:hAnsi="Times New Roman"/>
          <w:color w:val="333333"/>
          <w:kern w:val="0"/>
          <w:sz w:val="32"/>
          <w:szCs w:val="32"/>
        </w:rPr>
        <w:t>《</w:t>
      </w:r>
      <w:r>
        <w:rPr>
          <w:rFonts w:ascii="Times New Roman" w:eastAsia="仿宋_GB2312" w:hAnsi="Times New Roman"/>
          <w:sz w:val="32"/>
          <w:szCs w:val="32"/>
        </w:rPr>
        <w:t>台前德商村镇银行股份有限公司董事会议事规则</w:t>
      </w:r>
      <w:r>
        <w:rPr>
          <w:rFonts w:ascii="Times New Roman" w:eastAsia="仿宋_GB2312" w:hAnsi="Times New Roman"/>
          <w:color w:val="000000"/>
          <w:sz w:val="32"/>
          <w:szCs w:val="32"/>
        </w:rPr>
        <w:t>（</w:t>
      </w:r>
      <w:r>
        <w:rPr>
          <w:rFonts w:ascii="Times New Roman" w:eastAsia="仿宋_GB2312" w:hAnsi="Times New Roman"/>
          <w:color w:val="333333"/>
          <w:kern w:val="0"/>
          <w:sz w:val="32"/>
          <w:szCs w:val="32"/>
        </w:rPr>
        <w:t>修改</w:t>
      </w:r>
      <w:r>
        <w:rPr>
          <w:rFonts w:ascii="Times New Roman" w:eastAsia="仿宋_GB2312" w:hAnsi="Times New Roman"/>
          <w:color w:val="000000"/>
          <w:sz w:val="32"/>
          <w:szCs w:val="32"/>
        </w:rPr>
        <w:t>草案</w:t>
      </w:r>
      <w:r>
        <w:rPr>
          <w:rFonts w:ascii="Times New Roman" w:eastAsia="仿宋_GB2312" w:hAnsi="Times New Roman"/>
          <w:color w:val="000000"/>
          <w:sz w:val="32"/>
          <w:szCs w:val="32"/>
        </w:rPr>
        <w:t>)</w:t>
      </w:r>
      <w:r>
        <w:rPr>
          <w:rFonts w:ascii="Times New Roman" w:eastAsia="仿宋_GB2312" w:hAnsi="Times New Roman"/>
          <w:color w:val="000000"/>
          <w:sz w:val="32"/>
          <w:szCs w:val="32"/>
        </w:rPr>
        <w:t>》、《台前德商村镇银行股份有限公司监事会议事规则（修改草案）》、《台前德商村镇银行股份有限公司信息披露管理办法（草案</w:t>
      </w:r>
      <w:r>
        <w:rPr>
          <w:rFonts w:ascii="Times New Roman" w:eastAsia="仿宋_GB2312" w:hAnsi="Times New Roman"/>
          <w:color w:val="000000"/>
          <w:sz w:val="32"/>
          <w:szCs w:val="32"/>
        </w:rPr>
        <w:t>)</w:t>
      </w:r>
      <w:r>
        <w:rPr>
          <w:rFonts w:ascii="Times New Roman" w:eastAsia="仿宋_GB2312" w:hAnsi="Times New Roman"/>
          <w:color w:val="000000"/>
          <w:sz w:val="32"/>
          <w:szCs w:val="32"/>
        </w:rPr>
        <w:t>》、选举赵兴坤为台前德商村镇银行股份有限公司第三届董事会董事、选举姚芳芳为台前德商村镇银行股份有限公司第三届监事会主席</w:t>
      </w:r>
      <w:r>
        <w:rPr>
          <w:rFonts w:ascii="Times New Roman" w:eastAsia="仿宋_GB2312" w:hAnsi="Times New Roman"/>
          <w:kern w:val="0"/>
          <w:sz w:val="32"/>
          <w:szCs w:val="32"/>
        </w:rPr>
        <w:t>，会议由河南濮东律师事务所律师杨德强、王冰律师给予法律见证。</w:t>
      </w:r>
    </w:p>
    <w:p w:rsidR="000643D2" w:rsidRDefault="008D5C26">
      <w:pPr>
        <w:spacing w:line="560" w:lineRule="exact"/>
        <w:ind w:firstLineChars="200" w:firstLine="640"/>
        <w:rPr>
          <w:rFonts w:eastAsia="黑体"/>
          <w:kern w:val="0"/>
          <w:sz w:val="32"/>
          <w:szCs w:val="32"/>
        </w:rPr>
      </w:pPr>
      <w:r>
        <w:rPr>
          <w:rFonts w:eastAsia="黑体"/>
          <w:kern w:val="0"/>
          <w:sz w:val="32"/>
          <w:szCs w:val="32"/>
        </w:rPr>
        <w:t>二、董事会的构成及其工作情况</w:t>
      </w:r>
    </w:p>
    <w:p w:rsidR="000643D2" w:rsidRDefault="008D5C26">
      <w:pPr>
        <w:spacing w:line="560" w:lineRule="exact"/>
        <w:ind w:firstLineChars="200" w:firstLine="643"/>
        <w:rPr>
          <w:rFonts w:eastAsia="楷体_GB2312"/>
          <w:b/>
          <w:kern w:val="0"/>
          <w:sz w:val="32"/>
          <w:szCs w:val="32"/>
        </w:rPr>
      </w:pPr>
      <w:r>
        <w:rPr>
          <w:rFonts w:eastAsia="楷体_GB2312"/>
          <w:b/>
          <w:kern w:val="0"/>
          <w:sz w:val="32"/>
          <w:szCs w:val="32"/>
        </w:rPr>
        <w:t>（一）董事会职责</w:t>
      </w:r>
    </w:p>
    <w:p w:rsidR="000643D2" w:rsidRDefault="008D5C26">
      <w:pPr>
        <w:shd w:val="clear" w:color="000000" w:fill="auto"/>
        <w:autoSpaceDE w:val="0"/>
        <w:autoSpaceDN w:val="0"/>
        <w:adjustRightInd w:val="0"/>
        <w:snapToGrid w:val="0"/>
        <w:spacing w:line="560" w:lineRule="exact"/>
        <w:ind w:firstLineChars="200" w:firstLine="640"/>
        <w:jc w:val="left"/>
        <w:rPr>
          <w:rFonts w:eastAsia="黑体"/>
          <w:kern w:val="0"/>
          <w:sz w:val="28"/>
          <w:szCs w:val="28"/>
        </w:rPr>
      </w:pPr>
      <w:r>
        <w:rPr>
          <w:rFonts w:eastAsia="仿宋_GB2312"/>
          <w:kern w:val="0"/>
          <w:sz w:val="32"/>
          <w:szCs w:val="32"/>
        </w:rPr>
        <w:lastRenderedPageBreak/>
        <w:t>负责召集股东大会，向股东大会提出提案并报告工作</w:t>
      </w:r>
      <w:r>
        <w:rPr>
          <w:rFonts w:eastAsia="仿宋_GB2312"/>
          <w:kern w:val="0"/>
          <w:sz w:val="32"/>
          <w:szCs w:val="32"/>
        </w:rPr>
        <w:t>;</w:t>
      </w:r>
      <w:r>
        <w:rPr>
          <w:rFonts w:eastAsia="仿宋_GB2312"/>
          <w:kern w:val="0"/>
          <w:sz w:val="32"/>
          <w:szCs w:val="32"/>
        </w:rPr>
        <w:t>执行股东大会的决议</w:t>
      </w:r>
      <w:r>
        <w:rPr>
          <w:rFonts w:eastAsia="仿宋_GB2312"/>
          <w:kern w:val="0"/>
          <w:sz w:val="32"/>
          <w:szCs w:val="32"/>
        </w:rPr>
        <w:t>;</w:t>
      </w:r>
      <w:r>
        <w:rPr>
          <w:rFonts w:eastAsia="仿宋_GB2312"/>
          <w:kern w:val="0"/>
          <w:sz w:val="32"/>
          <w:szCs w:val="32"/>
        </w:rPr>
        <w:t>制订本行中长期发展规划和发展战略；决定本行年度经营考核指标，并批准本行年度经营计划；制订本行的年度财务预算方案、决算方案</w:t>
      </w:r>
      <w:r>
        <w:rPr>
          <w:rFonts w:eastAsia="仿宋_GB2312"/>
          <w:kern w:val="0"/>
          <w:sz w:val="32"/>
          <w:szCs w:val="32"/>
        </w:rPr>
        <w:t>;</w:t>
      </w:r>
      <w:r>
        <w:rPr>
          <w:rFonts w:eastAsia="仿宋_GB2312"/>
          <w:kern w:val="0"/>
          <w:sz w:val="32"/>
          <w:szCs w:val="32"/>
        </w:rPr>
        <w:t>制订本行的利润分配方案和弥补亏损方案</w:t>
      </w:r>
      <w:r>
        <w:rPr>
          <w:rFonts w:eastAsia="仿宋_GB2312"/>
          <w:kern w:val="0"/>
          <w:sz w:val="32"/>
          <w:szCs w:val="32"/>
        </w:rPr>
        <w:t>;</w:t>
      </w:r>
      <w:r>
        <w:rPr>
          <w:rFonts w:eastAsia="仿宋_GB2312"/>
          <w:kern w:val="0"/>
          <w:sz w:val="32"/>
          <w:szCs w:val="32"/>
        </w:rPr>
        <w:t>制订本行股份回购、增加或减少注册资本、发行债券或其他证券及上市方案；制订本行的重大收购或者合并、分立、解散、清算或变更公司形式的方案；在股东大会授权范围内</w:t>
      </w:r>
      <w:r>
        <w:rPr>
          <w:rFonts w:eastAsia="仿宋_GB2312"/>
          <w:kern w:val="0"/>
          <w:sz w:val="32"/>
          <w:szCs w:val="32"/>
        </w:rPr>
        <w:t>,</w:t>
      </w:r>
      <w:r>
        <w:rPr>
          <w:rFonts w:eastAsia="仿宋_GB2312"/>
          <w:kern w:val="0"/>
          <w:sz w:val="32"/>
          <w:szCs w:val="32"/>
        </w:rPr>
        <w:t>审议批准本行对外投资、收购或出售资产、大额授信、资产抵押、对外担保、不良资产处置、呆账核销、重大关联交易等事项；决定本行的内部管</w:t>
      </w:r>
      <w:r>
        <w:rPr>
          <w:rFonts w:eastAsia="仿宋_GB2312"/>
          <w:kern w:val="0"/>
          <w:sz w:val="32"/>
          <w:szCs w:val="32"/>
        </w:rPr>
        <w:t>理机构和分支机构设置；选举产生董事长，根据董事提名聘任或解聘本行行长，根据行长提名聘任或解聘本行副行长、行长助理和合规、财务、</w:t>
      </w:r>
      <w:r>
        <w:rPr>
          <w:rFonts w:eastAsia="仿宋_GB2312" w:hint="eastAsia"/>
          <w:kern w:val="0"/>
          <w:sz w:val="32"/>
          <w:szCs w:val="32"/>
        </w:rPr>
        <w:t>审计</w:t>
      </w:r>
      <w:r>
        <w:rPr>
          <w:rFonts w:eastAsia="仿宋_GB2312"/>
          <w:kern w:val="0"/>
          <w:sz w:val="32"/>
          <w:szCs w:val="32"/>
        </w:rPr>
        <w:t>部门负责人，决定其报酬和奖惩事项，并授予行长、副行长、行长助理和合规、财务、</w:t>
      </w:r>
      <w:r>
        <w:rPr>
          <w:rFonts w:eastAsia="仿宋_GB2312" w:hint="eastAsia"/>
          <w:kern w:val="0"/>
          <w:sz w:val="32"/>
          <w:szCs w:val="32"/>
        </w:rPr>
        <w:t>审计</w:t>
      </w:r>
      <w:r>
        <w:rPr>
          <w:rFonts w:eastAsia="仿宋_GB2312"/>
          <w:kern w:val="0"/>
          <w:sz w:val="32"/>
          <w:szCs w:val="32"/>
        </w:rPr>
        <w:t>部门负责人的授权范围；制定本行的基本管理制度，决定风险管理和内部控制政策</w:t>
      </w:r>
      <w:r>
        <w:rPr>
          <w:rFonts w:eastAsia="仿宋_GB2312"/>
          <w:kern w:val="0"/>
          <w:sz w:val="32"/>
          <w:szCs w:val="32"/>
        </w:rPr>
        <w:t>;</w:t>
      </w:r>
      <w:r>
        <w:rPr>
          <w:rFonts w:eastAsia="仿宋_GB2312"/>
          <w:kern w:val="0"/>
          <w:sz w:val="32"/>
          <w:szCs w:val="32"/>
        </w:rPr>
        <w:t>拟订本章程的修改方案</w:t>
      </w:r>
      <w:r>
        <w:rPr>
          <w:rFonts w:eastAsia="仿宋_GB2312"/>
          <w:kern w:val="0"/>
          <w:sz w:val="32"/>
          <w:szCs w:val="32"/>
        </w:rPr>
        <w:t>;</w:t>
      </w:r>
      <w:r>
        <w:rPr>
          <w:rFonts w:eastAsia="仿宋_GB2312"/>
          <w:kern w:val="0"/>
          <w:sz w:val="32"/>
          <w:szCs w:val="32"/>
        </w:rPr>
        <w:t>制定、修改董事会各专门委员会工作规则，确定董事会各专门委员会主任委员及委员；决定本行信息披露事项，并对本行所披露信息的真实性、完整性、准确性承担相应责任；决定聘请、续聘或解聘为本行提供审计服务的会计师事务所</w:t>
      </w:r>
      <w:r>
        <w:rPr>
          <w:rFonts w:eastAsia="仿宋_GB2312"/>
          <w:kern w:val="0"/>
          <w:sz w:val="32"/>
          <w:szCs w:val="32"/>
        </w:rPr>
        <w:t>；听取本行行长的工作汇报并检查行长的工作，监督本行高级管理层的履职情况，确保高级管理层有效履行管理职责；审议股份转让及质押其股份事项</w:t>
      </w:r>
      <w:r>
        <w:rPr>
          <w:rFonts w:eastAsia="仿宋_GB2312"/>
          <w:kern w:val="0"/>
          <w:sz w:val="32"/>
          <w:szCs w:val="32"/>
        </w:rPr>
        <w:t>;</w:t>
      </w:r>
      <w:r>
        <w:rPr>
          <w:rFonts w:eastAsia="仿宋_GB2312"/>
          <w:kern w:val="0"/>
          <w:sz w:val="32"/>
          <w:szCs w:val="32"/>
        </w:rPr>
        <w:t>听取银行保险监督管理机构等对本行的监管意见及本行执行整改情况的报告；听取本行</w:t>
      </w:r>
      <w:r>
        <w:rPr>
          <w:rFonts w:eastAsia="仿宋_GB2312"/>
          <w:kern w:val="0"/>
          <w:sz w:val="32"/>
          <w:szCs w:val="32"/>
        </w:rPr>
        <w:lastRenderedPageBreak/>
        <w:t>监事会对本行的各类监督意见，并进行整改落实。法律法规或本行章程规定</w:t>
      </w:r>
      <w:r>
        <w:rPr>
          <w:rFonts w:eastAsia="仿宋_GB2312"/>
          <w:kern w:val="0"/>
          <w:sz w:val="32"/>
          <w:szCs w:val="32"/>
        </w:rPr>
        <w:t>,</w:t>
      </w:r>
      <w:r>
        <w:rPr>
          <w:rFonts w:eastAsia="仿宋_GB2312"/>
          <w:kern w:val="0"/>
          <w:sz w:val="32"/>
          <w:szCs w:val="32"/>
        </w:rPr>
        <w:t>以及股东大会授予的其他职权。</w:t>
      </w:r>
    </w:p>
    <w:p w:rsidR="000643D2" w:rsidRDefault="008D5C26">
      <w:pPr>
        <w:spacing w:line="520" w:lineRule="exact"/>
        <w:ind w:firstLineChars="200" w:firstLine="643"/>
        <w:rPr>
          <w:rFonts w:eastAsia="楷体_GB2312"/>
          <w:b/>
          <w:color w:val="000000"/>
          <w:kern w:val="0"/>
          <w:sz w:val="32"/>
          <w:szCs w:val="32"/>
        </w:rPr>
      </w:pPr>
      <w:r>
        <w:rPr>
          <w:rFonts w:eastAsia="楷体_GB2312"/>
          <w:b/>
          <w:color w:val="000000"/>
          <w:kern w:val="0"/>
          <w:sz w:val="32"/>
          <w:szCs w:val="32"/>
        </w:rPr>
        <w:t>（二）董事会成员基本情况</w:t>
      </w:r>
      <w:r>
        <w:rPr>
          <w:rFonts w:eastAsia="楷体_GB2312"/>
          <w:b/>
          <w:color w:val="000000"/>
          <w:kern w:val="0"/>
          <w:sz w:val="32"/>
          <w:szCs w:val="32"/>
        </w:rPr>
        <w:t xml:space="preserve"> </w:t>
      </w:r>
    </w:p>
    <w:tbl>
      <w:tblPr>
        <w:tblW w:w="0" w:type="auto"/>
        <w:tblLayout w:type="fixed"/>
        <w:tblCellMar>
          <w:left w:w="0" w:type="dxa"/>
          <w:right w:w="0" w:type="dxa"/>
        </w:tblCellMar>
        <w:tblLook w:val="04A0" w:firstRow="1" w:lastRow="0" w:firstColumn="1" w:lastColumn="0" w:noHBand="0" w:noVBand="1"/>
      </w:tblPr>
      <w:tblGrid>
        <w:gridCol w:w="996"/>
        <w:gridCol w:w="699"/>
        <w:gridCol w:w="510"/>
        <w:gridCol w:w="915"/>
        <w:gridCol w:w="915"/>
        <w:gridCol w:w="2241"/>
        <w:gridCol w:w="1599"/>
        <w:gridCol w:w="795"/>
      </w:tblGrid>
      <w:tr w:rsidR="000643D2">
        <w:trPr>
          <w:trHeight w:val="795"/>
        </w:trPr>
        <w:tc>
          <w:tcPr>
            <w:tcW w:w="996"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color w:val="000000"/>
                <w:sz w:val="18"/>
                <w:szCs w:val="18"/>
              </w:rPr>
            </w:pPr>
            <w:r>
              <w:rPr>
                <w:color w:val="000000"/>
                <w:kern w:val="0"/>
                <w:sz w:val="18"/>
                <w:szCs w:val="18"/>
              </w:rPr>
              <w:t>类别</w:t>
            </w:r>
          </w:p>
        </w:tc>
        <w:tc>
          <w:tcPr>
            <w:tcW w:w="699"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color w:val="000000"/>
                <w:sz w:val="18"/>
                <w:szCs w:val="18"/>
              </w:rPr>
            </w:pPr>
            <w:r>
              <w:rPr>
                <w:color w:val="000000"/>
                <w:kern w:val="0"/>
                <w:sz w:val="18"/>
                <w:szCs w:val="18"/>
              </w:rPr>
              <w:t>姓名</w:t>
            </w:r>
          </w:p>
        </w:tc>
        <w:tc>
          <w:tcPr>
            <w:tcW w:w="510"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color w:val="000000"/>
                <w:sz w:val="18"/>
                <w:szCs w:val="18"/>
              </w:rPr>
            </w:pPr>
            <w:r>
              <w:rPr>
                <w:color w:val="000000"/>
                <w:kern w:val="0"/>
                <w:sz w:val="18"/>
                <w:szCs w:val="18"/>
              </w:rPr>
              <w:t>性别</w:t>
            </w:r>
          </w:p>
        </w:tc>
        <w:tc>
          <w:tcPr>
            <w:tcW w:w="915"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color w:val="000000"/>
                <w:sz w:val="20"/>
                <w:szCs w:val="20"/>
              </w:rPr>
            </w:pPr>
            <w:r>
              <w:rPr>
                <w:color w:val="000000"/>
                <w:kern w:val="0"/>
                <w:sz w:val="20"/>
                <w:szCs w:val="20"/>
              </w:rPr>
              <w:t>出生年月</w:t>
            </w:r>
          </w:p>
        </w:tc>
        <w:tc>
          <w:tcPr>
            <w:tcW w:w="915"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color w:val="000000"/>
                <w:sz w:val="18"/>
                <w:szCs w:val="18"/>
              </w:rPr>
            </w:pPr>
            <w:r>
              <w:rPr>
                <w:color w:val="000000"/>
                <w:kern w:val="0"/>
                <w:sz w:val="18"/>
                <w:szCs w:val="18"/>
              </w:rPr>
              <w:t>学历</w:t>
            </w:r>
          </w:p>
        </w:tc>
        <w:tc>
          <w:tcPr>
            <w:tcW w:w="2241"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sz w:val="18"/>
                <w:szCs w:val="18"/>
              </w:rPr>
            </w:pPr>
            <w:r>
              <w:rPr>
                <w:kern w:val="0"/>
                <w:sz w:val="18"/>
                <w:szCs w:val="18"/>
              </w:rPr>
              <w:t>任职单位及职务</w:t>
            </w:r>
          </w:p>
        </w:tc>
        <w:tc>
          <w:tcPr>
            <w:tcW w:w="1599"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kern w:val="0"/>
                <w:sz w:val="18"/>
                <w:szCs w:val="18"/>
              </w:rPr>
            </w:pPr>
            <w:r>
              <w:rPr>
                <w:kern w:val="0"/>
                <w:sz w:val="18"/>
                <w:szCs w:val="18"/>
              </w:rPr>
              <w:t>个人持股</w:t>
            </w:r>
            <w:r>
              <w:rPr>
                <w:rFonts w:hint="eastAsia"/>
                <w:kern w:val="0"/>
                <w:sz w:val="18"/>
                <w:szCs w:val="18"/>
              </w:rPr>
              <w:t>股份</w:t>
            </w:r>
          </w:p>
          <w:p w:rsidR="000643D2" w:rsidRDefault="008D5C26">
            <w:pPr>
              <w:widowControl/>
              <w:jc w:val="center"/>
              <w:textAlignment w:val="center"/>
              <w:rPr>
                <w:sz w:val="18"/>
                <w:szCs w:val="18"/>
              </w:rPr>
            </w:pPr>
            <w:r>
              <w:rPr>
                <w:rFonts w:hint="eastAsia"/>
                <w:kern w:val="0"/>
                <w:sz w:val="18"/>
                <w:szCs w:val="18"/>
              </w:rPr>
              <w:t>（万股）</w:t>
            </w:r>
          </w:p>
        </w:tc>
        <w:tc>
          <w:tcPr>
            <w:tcW w:w="795"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sz w:val="18"/>
                <w:szCs w:val="18"/>
              </w:rPr>
            </w:pPr>
            <w:r>
              <w:rPr>
                <w:rFonts w:hint="eastAsia"/>
                <w:kern w:val="0"/>
                <w:sz w:val="18"/>
                <w:szCs w:val="18"/>
              </w:rPr>
              <w:t>派出</w:t>
            </w:r>
            <w:r>
              <w:rPr>
                <w:kern w:val="0"/>
                <w:sz w:val="18"/>
                <w:szCs w:val="18"/>
              </w:rPr>
              <w:t>单位持</w:t>
            </w:r>
            <w:r>
              <w:rPr>
                <w:rFonts w:hint="eastAsia"/>
                <w:kern w:val="0"/>
                <w:sz w:val="18"/>
                <w:szCs w:val="18"/>
              </w:rPr>
              <w:t>有</w:t>
            </w:r>
            <w:r>
              <w:rPr>
                <w:kern w:val="0"/>
                <w:sz w:val="18"/>
                <w:szCs w:val="18"/>
              </w:rPr>
              <w:t>股</w:t>
            </w:r>
            <w:r>
              <w:rPr>
                <w:rFonts w:hint="eastAsia"/>
                <w:kern w:val="0"/>
                <w:sz w:val="18"/>
                <w:szCs w:val="18"/>
              </w:rPr>
              <w:t>份</w:t>
            </w:r>
            <w:r>
              <w:rPr>
                <w:rStyle w:val="font41"/>
                <w:rFonts w:ascii="Times New Roman" w:hAnsi="Times New Roman" w:cs="Times New Roman"/>
                <w:color w:val="auto"/>
              </w:rPr>
              <w:t>（</w:t>
            </w:r>
            <w:r>
              <w:rPr>
                <w:rStyle w:val="font41"/>
                <w:rFonts w:ascii="Times New Roman" w:hAnsi="Times New Roman" w:cs="Times New Roman" w:hint="default"/>
                <w:color w:val="auto"/>
              </w:rPr>
              <w:t>万股</w:t>
            </w:r>
            <w:r>
              <w:rPr>
                <w:rFonts w:hint="eastAsia"/>
                <w:kern w:val="0"/>
                <w:sz w:val="18"/>
                <w:szCs w:val="18"/>
              </w:rPr>
              <w:t>）</w:t>
            </w:r>
          </w:p>
        </w:tc>
      </w:tr>
      <w:tr w:rsidR="000643D2">
        <w:trPr>
          <w:trHeight w:val="334"/>
        </w:trPr>
        <w:tc>
          <w:tcPr>
            <w:tcW w:w="996"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color w:val="000000"/>
                <w:sz w:val="18"/>
                <w:szCs w:val="18"/>
              </w:rPr>
            </w:pPr>
            <w:r>
              <w:rPr>
                <w:color w:val="000000"/>
                <w:kern w:val="0"/>
                <w:sz w:val="18"/>
                <w:szCs w:val="18"/>
              </w:rPr>
              <w:t>执行董事</w:t>
            </w:r>
          </w:p>
        </w:tc>
        <w:tc>
          <w:tcPr>
            <w:tcW w:w="699"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color w:val="000000"/>
                <w:sz w:val="18"/>
                <w:szCs w:val="18"/>
              </w:rPr>
            </w:pPr>
            <w:r>
              <w:rPr>
                <w:color w:val="000000"/>
                <w:kern w:val="0"/>
                <w:sz w:val="18"/>
                <w:szCs w:val="18"/>
              </w:rPr>
              <w:t>吴水荣</w:t>
            </w:r>
          </w:p>
        </w:tc>
        <w:tc>
          <w:tcPr>
            <w:tcW w:w="510"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color w:val="000000"/>
                <w:sz w:val="18"/>
                <w:szCs w:val="18"/>
              </w:rPr>
            </w:pPr>
            <w:r>
              <w:rPr>
                <w:color w:val="000000"/>
                <w:kern w:val="0"/>
                <w:sz w:val="18"/>
                <w:szCs w:val="18"/>
              </w:rPr>
              <w:t>男</w:t>
            </w:r>
          </w:p>
        </w:tc>
        <w:tc>
          <w:tcPr>
            <w:tcW w:w="915"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color w:val="000000"/>
                <w:sz w:val="18"/>
                <w:szCs w:val="18"/>
              </w:rPr>
            </w:pPr>
            <w:r>
              <w:rPr>
                <w:color w:val="000000"/>
                <w:kern w:val="0"/>
                <w:sz w:val="18"/>
                <w:szCs w:val="18"/>
              </w:rPr>
              <w:t>1970.1</w:t>
            </w:r>
          </w:p>
        </w:tc>
        <w:tc>
          <w:tcPr>
            <w:tcW w:w="915"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color w:val="000000"/>
                <w:sz w:val="18"/>
                <w:szCs w:val="18"/>
              </w:rPr>
            </w:pPr>
            <w:r>
              <w:rPr>
                <w:color w:val="000000"/>
                <w:kern w:val="0"/>
                <w:sz w:val="18"/>
                <w:szCs w:val="18"/>
              </w:rPr>
              <w:t>本科</w:t>
            </w:r>
          </w:p>
        </w:tc>
        <w:tc>
          <w:tcPr>
            <w:tcW w:w="2241"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color w:val="000000"/>
                <w:sz w:val="18"/>
                <w:szCs w:val="18"/>
              </w:rPr>
            </w:pPr>
            <w:r>
              <w:rPr>
                <w:color w:val="000000"/>
                <w:kern w:val="0"/>
                <w:sz w:val="18"/>
                <w:szCs w:val="18"/>
              </w:rPr>
              <w:t>台前德商村镇银行董事长</w:t>
            </w:r>
          </w:p>
        </w:tc>
        <w:tc>
          <w:tcPr>
            <w:tcW w:w="1599"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color w:val="000000"/>
                <w:sz w:val="18"/>
                <w:szCs w:val="18"/>
              </w:rPr>
            </w:pPr>
            <w:r>
              <w:rPr>
                <w:color w:val="000000"/>
                <w:kern w:val="0"/>
                <w:sz w:val="18"/>
                <w:szCs w:val="18"/>
              </w:rPr>
              <w:t>80</w:t>
            </w:r>
          </w:p>
        </w:tc>
        <w:tc>
          <w:tcPr>
            <w:tcW w:w="795"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color w:val="000000"/>
                <w:sz w:val="18"/>
                <w:szCs w:val="18"/>
              </w:rPr>
            </w:pPr>
            <w:r>
              <w:rPr>
                <w:color w:val="000000"/>
                <w:kern w:val="0"/>
                <w:sz w:val="18"/>
                <w:szCs w:val="18"/>
              </w:rPr>
              <w:t>0</w:t>
            </w:r>
          </w:p>
        </w:tc>
      </w:tr>
      <w:tr w:rsidR="000643D2">
        <w:trPr>
          <w:trHeight w:val="361"/>
        </w:trPr>
        <w:tc>
          <w:tcPr>
            <w:tcW w:w="996"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color w:val="000000"/>
                <w:sz w:val="18"/>
                <w:szCs w:val="18"/>
              </w:rPr>
            </w:pPr>
            <w:r>
              <w:rPr>
                <w:color w:val="000000"/>
                <w:kern w:val="0"/>
                <w:sz w:val="18"/>
                <w:szCs w:val="18"/>
              </w:rPr>
              <w:t>执行董事</w:t>
            </w:r>
          </w:p>
        </w:tc>
        <w:tc>
          <w:tcPr>
            <w:tcW w:w="699"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color w:val="000000"/>
                <w:sz w:val="18"/>
                <w:szCs w:val="18"/>
              </w:rPr>
            </w:pPr>
            <w:r>
              <w:rPr>
                <w:color w:val="000000"/>
                <w:kern w:val="0"/>
                <w:sz w:val="18"/>
                <w:szCs w:val="18"/>
              </w:rPr>
              <w:t>丁林春</w:t>
            </w:r>
          </w:p>
        </w:tc>
        <w:tc>
          <w:tcPr>
            <w:tcW w:w="510"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color w:val="000000"/>
                <w:sz w:val="18"/>
                <w:szCs w:val="18"/>
              </w:rPr>
            </w:pPr>
            <w:r>
              <w:rPr>
                <w:color w:val="000000"/>
                <w:kern w:val="0"/>
                <w:sz w:val="18"/>
                <w:szCs w:val="18"/>
              </w:rPr>
              <w:t>女</w:t>
            </w:r>
          </w:p>
        </w:tc>
        <w:tc>
          <w:tcPr>
            <w:tcW w:w="915"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color w:val="000000"/>
                <w:sz w:val="18"/>
                <w:szCs w:val="18"/>
              </w:rPr>
            </w:pPr>
            <w:r>
              <w:rPr>
                <w:color w:val="000000"/>
                <w:kern w:val="0"/>
                <w:sz w:val="18"/>
                <w:szCs w:val="18"/>
              </w:rPr>
              <w:t>1979.01</w:t>
            </w:r>
          </w:p>
        </w:tc>
        <w:tc>
          <w:tcPr>
            <w:tcW w:w="915"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color w:val="000000"/>
                <w:sz w:val="18"/>
                <w:szCs w:val="18"/>
              </w:rPr>
            </w:pPr>
            <w:r>
              <w:rPr>
                <w:color w:val="000000"/>
                <w:kern w:val="0"/>
                <w:sz w:val="18"/>
                <w:szCs w:val="18"/>
              </w:rPr>
              <w:t>本科</w:t>
            </w:r>
          </w:p>
        </w:tc>
        <w:tc>
          <w:tcPr>
            <w:tcW w:w="2241"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color w:val="000000"/>
                <w:sz w:val="18"/>
                <w:szCs w:val="18"/>
              </w:rPr>
            </w:pPr>
            <w:r>
              <w:rPr>
                <w:color w:val="000000"/>
                <w:kern w:val="0"/>
                <w:sz w:val="18"/>
                <w:szCs w:val="18"/>
              </w:rPr>
              <w:t>台前德商村镇银行行长</w:t>
            </w:r>
          </w:p>
        </w:tc>
        <w:tc>
          <w:tcPr>
            <w:tcW w:w="1599"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color w:val="000000"/>
                <w:sz w:val="18"/>
                <w:szCs w:val="18"/>
              </w:rPr>
            </w:pPr>
            <w:r>
              <w:rPr>
                <w:color w:val="000000"/>
                <w:kern w:val="0"/>
                <w:sz w:val="18"/>
                <w:szCs w:val="18"/>
              </w:rPr>
              <w:t>0</w:t>
            </w:r>
          </w:p>
        </w:tc>
        <w:tc>
          <w:tcPr>
            <w:tcW w:w="795"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color w:val="000000"/>
                <w:sz w:val="18"/>
                <w:szCs w:val="18"/>
              </w:rPr>
            </w:pPr>
            <w:r>
              <w:rPr>
                <w:color w:val="000000"/>
                <w:kern w:val="0"/>
                <w:sz w:val="18"/>
                <w:szCs w:val="18"/>
              </w:rPr>
              <w:t>0</w:t>
            </w:r>
          </w:p>
        </w:tc>
      </w:tr>
      <w:tr w:rsidR="000643D2">
        <w:trPr>
          <w:trHeight w:val="320"/>
        </w:trPr>
        <w:tc>
          <w:tcPr>
            <w:tcW w:w="996"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color w:val="000000"/>
                <w:kern w:val="0"/>
                <w:sz w:val="18"/>
                <w:szCs w:val="18"/>
              </w:rPr>
            </w:pPr>
            <w:r>
              <w:rPr>
                <w:color w:val="000000"/>
                <w:kern w:val="0"/>
                <w:sz w:val="18"/>
                <w:szCs w:val="18"/>
              </w:rPr>
              <w:t>执行董事</w:t>
            </w:r>
          </w:p>
        </w:tc>
        <w:tc>
          <w:tcPr>
            <w:tcW w:w="699"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color w:val="000000"/>
                <w:kern w:val="0"/>
                <w:sz w:val="18"/>
                <w:szCs w:val="18"/>
              </w:rPr>
            </w:pPr>
            <w:r>
              <w:rPr>
                <w:rFonts w:hint="eastAsia"/>
                <w:color w:val="000000"/>
                <w:kern w:val="0"/>
                <w:sz w:val="18"/>
                <w:szCs w:val="18"/>
              </w:rPr>
              <w:t>余立彬</w:t>
            </w:r>
          </w:p>
        </w:tc>
        <w:tc>
          <w:tcPr>
            <w:tcW w:w="510"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color w:val="000000"/>
                <w:kern w:val="0"/>
                <w:sz w:val="18"/>
                <w:szCs w:val="18"/>
              </w:rPr>
            </w:pPr>
            <w:r>
              <w:rPr>
                <w:rFonts w:hint="eastAsia"/>
                <w:color w:val="000000"/>
                <w:kern w:val="0"/>
                <w:sz w:val="18"/>
                <w:szCs w:val="18"/>
              </w:rPr>
              <w:t>男</w:t>
            </w:r>
          </w:p>
        </w:tc>
        <w:tc>
          <w:tcPr>
            <w:tcW w:w="915"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color w:val="000000"/>
                <w:kern w:val="0"/>
                <w:sz w:val="18"/>
                <w:szCs w:val="18"/>
              </w:rPr>
            </w:pPr>
            <w:r>
              <w:rPr>
                <w:color w:val="000000"/>
                <w:kern w:val="0"/>
                <w:sz w:val="18"/>
                <w:szCs w:val="18"/>
              </w:rPr>
              <w:t>19</w:t>
            </w:r>
            <w:r>
              <w:rPr>
                <w:rFonts w:hint="eastAsia"/>
                <w:color w:val="000000"/>
                <w:kern w:val="0"/>
                <w:sz w:val="18"/>
                <w:szCs w:val="18"/>
              </w:rPr>
              <w:t>90</w:t>
            </w:r>
            <w:r>
              <w:rPr>
                <w:color w:val="000000"/>
                <w:kern w:val="0"/>
                <w:sz w:val="18"/>
                <w:szCs w:val="18"/>
              </w:rPr>
              <w:t>.01</w:t>
            </w:r>
          </w:p>
        </w:tc>
        <w:tc>
          <w:tcPr>
            <w:tcW w:w="915"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color w:val="000000"/>
                <w:kern w:val="0"/>
                <w:sz w:val="18"/>
                <w:szCs w:val="18"/>
              </w:rPr>
            </w:pPr>
            <w:r>
              <w:rPr>
                <w:color w:val="000000"/>
                <w:kern w:val="0"/>
                <w:sz w:val="18"/>
                <w:szCs w:val="18"/>
              </w:rPr>
              <w:t>本科</w:t>
            </w:r>
          </w:p>
        </w:tc>
        <w:tc>
          <w:tcPr>
            <w:tcW w:w="2241"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color w:val="000000"/>
                <w:kern w:val="0"/>
                <w:sz w:val="18"/>
                <w:szCs w:val="18"/>
              </w:rPr>
            </w:pPr>
            <w:r>
              <w:rPr>
                <w:color w:val="000000"/>
                <w:kern w:val="0"/>
                <w:sz w:val="18"/>
                <w:szCs w:val="18"/>
              </w:rPr>
              <w:t>台前德商村镇银行</w:t>
            </w:r>
            <w:r>
              <w:rPr>
                <w:rFonts w:hint="eastAsia"/>
                <w:color w:val="000000"/>
                <w:kern w:val="0"/>
                <w:sz w:val="18"/>
                <w:szCs w:val="18"/>
              </w:rPr>
              <w:t>副</w:t>
            </w:r>
            <w:r>
              <w:rPr>
                <w:color w:val="000000"/>
                <w:kern w:val="0"/>
                <w:sz w:val="18"/>
                <w:szCs w:val="18"/>
              </w:rPr>
              <w:t>行长</w:t>
            </w:r>
          </w:p>
        </w:tc>
        <w:tc>
          <w:tcPr>
            <w:tcW w:w="1599"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color w:val="000000"/>
                <w:kern w:val="0"/>
                <w:sz w:val="18"/>
                <w:szCs w:val="18"/>
              </w:rPr>
            </w:pPr>
            <w:r>
              <w:rPr>
                <w:rFonts w:hint="eastAsia"/>
                <w:color w:val="000000"/>
                <w:kern w:val="0"/>
                <w:sz w:val="18"/>
                <w:szCs w:val="18"/>
              </w:rPr>
              <w:t>5</w:t>
            </w:r>
          </w:p>
        </w:tc>
        <w:tc>
          <w:tcPr>
            <w:tcW w:w="795"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color w:val="000000"/>
                <w:kern w:val="0"/>
                <w:sz w:val="18"/>
                <w:szCs w:val="18"/>
              </w:rPr>
            </w:pPr>
            <w:r>
              <w:rPr>
                <w:color w:val="000000"/>
                <w:kern w:val="0"/>
                <w:sz w:val="18"/>
                <w:szCs w:val="18"/>
              </w:rPr>
              <w:t>0</w:t>
            </w:r>
          </w:p>
        </w:tc>
      </w:tr>
      <w:tr w:rsidR="000643D2">
        <w:trPr>
          <w:trHeight w:val="331"/>
        </w:trPr>
        <w:tc>
          <w:tcPr>
            <w:tcW w:w="996"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color w:val="000000"/>
                <w:kern w:val="0"/>
                <w:sz w:val="18"/>
                <w:szCs w:val="18"/>
              </w:rPr>
            </w:pPr>
            <w:r>
              <w:rPr>
                <w:color w:val="000000"/>
                <w:kern w:val="0"/>
                <w:sz w:val="18"/>
                <w:szCs w:val="18"/>
              </w:rPr>
              <w:t>执行董事</w:t>
            </w:r>
          </w:p>
        </w:tc>
        <w:tc>
          <w:tcPr>
            <w:tcW w:w="699"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color w:val="000000"/>
                <w:kern w:val="0"/>
                <w:sz w:val="18"/>
                <w:szCs w:val="18"/>
              </w:rPr>
            </w:pPr>
            <w:r>
              <w:rPr>
                <w:rFonts w:hint="eastAsia"/>
                <w:color w:val="000000"/>
                <w:kern w:val="0"/>
                <w:sz w:val="18"/>
                <w:szCs w:val="18"/>
              </w:rPr>
              <w:t>赵兴坤</w:t>
            </w:r>
          </w:p>
        </w:tc>
        <w:tc>
          <w:tcPr>
            <w:tcW w:w="510"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color w:val="000000"/>
                <w:kern w:val="0"/>
                <w:sz w:val="18"/>
                <w:szCs w:val="18"/>
              </w:rPr>
            </w:pPr>
            <w:r>
              <w:rPr>
                <w:color w:val="000000"/>
                <w:kern w:val="0"/>
                <w:sz w:val="18"/>
                <w:szCs w:val="18"/>
              </w:rPr>
              <w:t>男</w:t>
            </w:r>
          </w:p>
        </w:tc>
        <w:tc>
          <w:tcPr>
            <w:tcW w:w="915"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color w:val="000000"/>
                <w:kern w:val="0"/>
                <w:sz w:val="18"/>
                <w:szCs w:val="18"/>
              </w:rPr>
            </w:pPr>
            <w:r>
              <w:rPr>
                <w:color w:val="000000"/>
                <w:kern w:val="0"/>
                <w:sz w:val="18"/>
                <w:szCs w:val="18"/>
              </w:rPr>
              <w:t>199</w:t>
            </w:r>
            <w:r>
              <w:rPr>
                <w:rFonts w:hint="eastAsia"/>
                <w:color w:val="000000"/>
                <w:kern w:val="0"/>
                <w:sz w:val="18"/>
                <w:szCs w:val="18"/>
              </w:rPr>
              <w:t>0</w:t>
            </w:r>
            <w:r>
              <w:rPr>
                <w:color w:val="000000"/>
                <w:kern w:val="0"/>
                <w:sz w:val="18"/>
                <w:szCs w:val="18"/>
              </w:rPr>
              <w:t>.</w:t>
            </w:r>
            <w:r>
              <w:rPr>
                <w:rFonts w:hint="eastAsia"/>
                <w:color w:val="000000"/>
                <w:kern w:val="0"/>
                <w:sz w:val="18"/>
                <w:szCs w:val="18"/>
              </w:rPr>
              <w:t>02</w:t>
            </w:r>
          </w:p>
        </w:tc>
        <w:tc>
          <w:tcPr>
            <w:tcW w:w="915"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color w:val="000000"/>
                <w:kern w:val="0"/>
                <w:sz w:val="18"/>
                <w:szCs w:val="18"/>
              </w:rPr>
            </w:pPr>
            <w:r>
              <w:rPr>
                <w:color w:val="000000"/>
                <w:kern w:val="0"/>
                <w:sz w:val="18"/>
                <w:szCs w:val="18"/>
              </w:rPr>
              <w:t>本科</w:t>
            </w:r>
          </w:p>
        </w:tc>
        <w:tc>
          <w:tcPr>
            <w:tcW w:w="2241"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color w:val="000000"/>
                <w:kern w:val="0"/>
                <w:sz w:val="18"/>
                <w:szCs w:val="18"/>
              </w:rPr>
            </w:pPr>
            <w:r>
              <w:rPr>
                <w:color w:val="000000"/>
                <w:kern w:val="0"/>
                <w:sz w:val="18"/>
                <w:szCs w:val="18"/>
              </w:rPr>
              <w:t>台前德商村镇银行行长助理</w:t>
            </w:r>
          </w:p>
        </w:tc>
        <w:tc>
          <w:tcPr>
            <w:tcW w:w="1599"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color w:val="000000"/>
                <w:kern w:val="0"/>
                <w:sz w:val="18"/>
                <w:szCs w:val="18"/>
              </w:rPr>
            </w:pPr>
            <w:r>
              <w:rPr>
                <w:color w:val="000000"/>
                <w:kern w:val="0"/>
                <w:sz w:val="18"/>
                <w:szCs w:val="18"/>
              </w:rPr>
              <w:t>10</w:t>
            </w:r>
          </w:p>
        </w:tc>
        <w:tc>
          <w:tcPr>
            <w:tcW w:w="795"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color w:val="000000"/>
                <w:sz w:val="18"/>
                <w:szCs w:val="18"/>
              </w:rPr>
            </w:pPr>
            <w:r>
              <w:rPr>
                <w:color w:val="000000"/>
                <w:kern w:val="0"/>
                <w:sz w:val="18"/>
                <w:szCs w:val="18"/>
              </w:rPr>
              <w:t>0</w:t>
            </w:r>
          </w:p>
        </w:tc>
      </w:tr>
      <w:tr w:rsidR="000643D2">
        <w:trPr>
          <w:trHeight w:val="563"/>
        </w:trPr>
        <w:tc>
          <w:tcPr>
            <w:tcW w:w="996"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color w:val="000000"/>
                <w:sz w:val="18"/>
                <w:szCs w:val="18"/>
              </w:rPr>
            </w:pPr>
            <w:r>
              <w:rPr>
                <w:color w:val="000000"/>
                <w:kern w:val="0"/>
                <w:sz w:val="18"/>
                <w:szCs w:val="18"/>
              </w:rPr>
              <w:t>非执行董事</w:t>
            </w:r>
          </w:p>
        </w:tc>
        <w:tc>
          <w:tcPr>
            <w:tcW w:w="699"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color w:val="000000"/>
                <w:sz w:val="18"/>
                <w:szCs w:val="18"/>
              </w:rPr>
            </w:pPr>
            <w:r>
              <w:rPr>
                <w:color w:val="000000"/>
                <w:kern w:val="0"/>
                <w:sz w:val="18"/>
                <w:szCs w:val="18"/>
              </w:rPr>
              <w:t>张红良</w:t>
            </w:r>
          </w:p>
        </w:tc>
        <w:tc>
          <w:tcPr>
            <w:tcW w:w="510"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color w:val="000000"/>
                <w:sz w:val="18"/>
                <w:szCs w:val="18"/>
              </w:rPr>
            </w:pPr>
            <w:r>
              <w:rPr>
                <w:color w:val="000000"/>
                <w:kern w:val="0"/>
                <w:sz w:val="18"/>
                <w:szCs w:val="18"/>
              </w:rPr>
              <w:t>男</w:t>
            </w:r>
          </w:p>
        </w:tc>
        <w:tc>
          <w:tcPr>
            <w:tcW w:w="915"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color w:val="000000"/>
                <w:sz w:val="18"/>
                <w:szCs w:val="18"/>
              </w:rPr>
            </w:pPr>
            <w:r>
              <w:rPr>
                <w:color w:val="000000"/>
                <w:kern w:val="0"/>
                <w:sz w:val="18"/>
                <w:szCs w:val="18"/>
              </w:rPr>
              <w:t>1971.01</w:t>
            </w:r>
          </w:p>
        </w:tc>
        <w:tc>
          <w:tcPr>
            <w:tcW w:w="915"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color w:val="000000"/>
                <w:sz w:val="18"/>
                <w:szCs w:val="18"/>
              </w:rPr>
            </w:pPr>
            <w:r>
              <w:rPr>
                <w:color w:val="000000"/>
                <w:kern w:val="0"/>
                <w:sz w:val="18"/>
                <w:szCs w:val="18"/>
              </w:rPr>
              <w:t>大专</w:t>
            </w:r>
          </w:p>
        </w:tc>
        <w:tc>
          <w:tcPr>
            <w:tcW w:w="2241"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color w:val="000000"/>
                <w:sz w:val="18"/>
                <w:szCs w:val="18"/>
              </w:rPr>
            </w:pPr>
            <w:r>
              <w:rPr>
                <w:color w:val="000000"/>
                <w:kern w:val="0"/>
                <w:sz w:val="18"/>
                <w:szCs w:val="18"/>
              </w:rPr>
              <w:t>德华集团控股股份有限公司资金管理部经理</w:t>
            </w:r>
          </w:p>
        </w:tc>
        <w:tc>
          <w:tcPr>
            <w:tcW w:w="1599" w:type="dxa"/>
            <w:tcBorders>
              <w:top w:val="nil"/>
              <w:left w:val="nil"/>
              <w:bottom w:val="single" w:sz="8" w:space="0" w:color="000000"/>
              <w:right w:val="single" w:sz="8" w:space="0" w:color="000000"/>
            </w:tcBorders>
            <w:tcMar>
              <w:top w:w="15" w:type="dxa"/>
              <w:left w:w="15" w:type="dxa"/>
              <w:right w:w="15" w:type="dxa"/>
            </w:tcMar>
          </w:tcPr>
          <w:p w:rsidR="000643D2" w:rsidRDefault="008D5C26">
            <w:pPr>
              <w:widowControl/>
              <w:jc w:val="center"/>
              <w:textAlignment w:val="top"/>
              <w:rPr>
                <w:color w:val="000000"/>
                <w:sz w:val="18"/>
                <w:szCs w:val="18"/>
              </w:rPr>
            </w:pPr>
            <w:r>
              <w:rPr>
                <w:color w:val="000000"/>
                <w:kern w:val="0"/>
                <w:sz w:val="18"/>
                <w:szCs w:val="18"/>
              </w:rPr>
              <w:t>0</w:t>
            </w:r>
          </w:p>
        </w:tc>
        <w:tc>
          <w:tcPr>
            <w:tcW w:w="795" w:type="dxa"/>
            <w:tcBorders>
              <w:top w:val="nil"/>
              <w:left w:val="nil"/>
              <w:bottom w:val="single" w:sz="8" w:space="0" w:color="000000"/>
              <w:right w:val="single" w:sz="8" w:space="0" w:color="000000"/>
            </w:tcBorders>
            <w:tcMar>
              <w:top w:w="15" w:type="dxa"/>
              <w:left w:w="15" w:type="dxa"/>
              <w:right w:w="15" w:type="dxa"/>
            </w:tcMar>
          </w:tcPr>
          <w:p w:rsidR="000643D2" w:rsidRDefault="008D5C26">
            <w:pPr>
              <w:widowControl/>
              <w:jc w:val="center"/>
              <w:textAlignment w:val="top"/>
              <w:rPr>
                <w:color w:val="000000"/>
                <w:sz w:val="18"/>
                <w:szCs w:val="18"/>
              </w:rPr>
            </w:pPr>
            <w:r>
              <w:rPr>
                <w:color w:val="000000"/>
                <w:kern w:val="0"/>
                <w:sz w:val="18"/>
                <w:szCs w:val="18"/>
              </w:rPr>
              <w:t>800</w:t>
            </w:r>
          </w:p>
        </w:tc>
      </w:tr>
    </w:tbl>
    <w:p w:rsidR="000643D2" w:rsidRDefault="008D5C26">
      <w:pPr>
        <w:spacing w:line="560" w:lineRule="exact"/>
        <w:ind w:firstLineChars="200" w:firstLine="643"/>
        <w:rPr>
          <w:rFonts w:eastAsia="楷体_GB2312"/>
          <w:b/>
          <w:color w:val="000000"/>
          <w:kern w:val="0"/>
          <w:sz w:val="32"/>
          <w:szCs w:val="32"/>
        </w:rPr>
      </w:pPr>
      <w:r>
        <w:rPr>
          <w:rFonts w:eastAsia="楷体_GB2312"/>
          <w:b/>
          <w:color w:val="000000"/>
          <w:kern w:val="0"/>
          <w:sz w:val="32"/>
          <w:szCs w:val="32"/>
        </w:rPr>
        <w:t>（三）董事会工作情况</w:t>
      </w:r>
    </w:p>
    <w:p w:rsidR="000643D2" w:rsidRDefault="008D5C26">
      <w:pPr>
        <w:spacing w:line="560" w:lineRule="exact"/>
        <w:ind w:firstLineChars="200" w:firstLine="643"/>
        <w:rPr>
          <w:rFonts w:eastAsia="仿宋_GB2312"/>
          <w:b/>
          <w:kern w:val="0"/>
          <w:sz w:val="32"/>
          <w:szCs w:val="32"/>
        </w:rPr>
      </w:pPr>
      <w:r>
        <w:rPr>
          <w:rFonts w:eastAsia="仿宋_GB2312"/>
          <w:b/>
          <w:kern w:val="0"/>
          <w:sz w:val="32"/>
          <w:szCs w:val="32"/>
        </w:rPr>
        <w:t>1.</w:t>
      </w:r>
      <w:r>
        <w:rPr>
          <w:rFonts w:eastAsia="仿宋_GB2312"/>
          <w:b/>
          <w:kern w:val="0"/>
          <w:sz w:val="32"/>
          <w:szCs w:val="32"/>
        </w:rPr>
        <w:t>董事会会议召开情况</w:t>
      </w:r>
    </w:p>
    <w:p w:rsidR="000643D2" w:rsidRDefault="008D5C26">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报告期内，本行共召开董事会</w:t>
      </w:r>
      <w:r>
        <w:rPr>
          <w:rFonts w:ascii="Times New Roman" w:eastAsia="仿宋_GB2312" w:hAnsi="Times New Roman"/>
          <w:kern w:val="0"/>
          <w:sz w:val="32"/>
          <w:szCs w:val="32"/>
        </w:rPr>
        <w:t>4</w:t>
      </w:r>
      <w:r>
        <w:rPr>
          <w:rFonts w:ascii="Times New Roman" w:eastAsia="仿宋_GB2312" w:hAnsi="Times New Roman"/>
          <w:kern w:val="0"/>
          <w:sz w:val="32"/>
          <w:szCs w:val="32"/>
        </w:rPr>
        <w:t>次。</w:t>
      </w:r>
    </w:p>
    <w:p w:rsidR="000643D2" w:rsidRDefault="008D5C26">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）本行于</w:t>
      </w:r>
      <w:r>
        <w:rPr>
          <w:rFonts w:ascii="Times New Roman" w:eastAsia="仿宋_GB2312" w:hAnsi="Times New Roman"/>
          <w:sz w:val="32"/>
          <w:szCs w:val="32"/>
        </w:rPr>
        <w:t>2022</w:t>
      </w:r>
      <w:r>
        <w:rPr>
          <w:rFonts w:ascii="Times New Roman" w:eastAsia="仿宋_GB2312" w:hAnsi="Times New Roman"/>
          <w:sz w:val="32"/>
          <w:szCs w:val="32"/>
        </w:rPr>
        <w:t>年</w:t>
      </w:r>
      <w:r>
        <w:rPr>
          <w:rFonts w:ascii="Times New Roman" w:eastAsia="仿宋_GB2312" w:hAnsi="Times New Roman"/>
          <w:sz w:val="32"/>
          <w:szCs w:val="32"/>
        </w:rPr>
        <w:t>1</w:t>
      </w:r>
      <w:r>
        <w:rPr>
          <w:rFonts w:ascii="Times New Roman" w:eastAsia="仿宋_GB2312" w:hAnsi="Times New Roman"/>
          <w:sz w:val="32"/>
          <w:szCs w:val="32"/>
        </w:rPr>
        <w:t>月</w:t>
      </w:r>
      <w:r>
        <w:rPr>
          <w:rFonts w:ascii="Times New Roman" w:eastAsia="仿宋_GB2312" w:hAnsi="Times New Roman"/>
          <w:sz w:val="32"/>
          <w:szCs w:val="32"/>
        </w:rPr>
        <w:t>20</w:t>
      </w:r>
      <w:r>
        <w:rPr>
          <w:rFonts w:ascii="Times New Roman" w:eastAsia="仿宋_GB2312" w:hAnsi="Times New Roman"/>
          <w:sz w:val="32"/>
          <w:szCs w:val="32"/>
        </w:rPr>
        <w:t>日召开第三届董事会第八次会议，会议审议通过了《台前德商村镇银行股份有限公司</w:t>
      </w:r>
      <w:r>
        <w:rPr>
          <w:rFonts w:ascii="Times New Roman" w:eastAsia="仿宋_GB2312" w:hAnsi="Times New Roman"/>
          <w:sz w:val="32"/>
          <w:szCs w:val="32"/>
        </w:rPr>
        <w:t>2021</w:t>
      </w:r>
      <w:r>
        <w:rPr>
          <w:rFonts w:ascii="Times New Roman" w:eastAsia="仿宋_GB2312" w:hAnsi="Times New Roman"/>
          <w:sz w:val="32"/>
          <w:szCs w:val="32"/>
        </w:rPr>
        <w:t>年度经营管理工作报告（草案）》、《台前德商村镇银行股份有限公司</w:t>
      </w:r>
      <w:r>
        <w:rPr>
          <w:rFonts w:ascii="Times New Roman" w:eastAsia="仿宋_GB2312" w:hAnsi="Times New Roman"/>
          <w:sz w:val="32"/>
          <w:szCs w:val="32"/>
        </w:rPr>
        <w:t>2022</w:t>
      </w:r>
      <w:r>
        <w:rPr>
          <w:rFonts w:ascii="Times New Roman" w:eastAsia="仿宋_GB2312" w:hAnsi="Times New Roman"/>
          <w:sz w:val="32"/>
          <w:szCs w:val="32"/>
        </w:rPr>
        <w:t>年度高级管理层成员薪酬考核办法（草案）》、《台前德商村镇银行股份有限公司董事会关于</w:t>
      </w:r>
      <w:r>
        <w:rPr>
          <w:rFonts w:ascii="Times New Roman" w:eastAsia="仿宋_GB2312" w:hAnsi="Times New Roman"/>
          <w:sz w:val="32"/>
          <w:szCs w:val="32"/>
        </w:rPr>
        <w:t>2021</w:t>
      </w:r>
      <w:r>
        <w:rPr>
          <w:rFonts w:ascii="Times New Roman" w:eastAsia="仿宋_GB2312" w:hAnsi="Times New Roman"/>
          <w:sz w:val="32"/>
          <w:szCs w:val="32"/>
        </w:rPr>
        <w:t>年度高管人员经营业绩评价的报告（草案）》、《台前德商村镇银行股份有限公司</w:t>
      </w:r>
      <w:r>
        <w:rPr>
          <w:rFonts w:ascii="Times New Roman" w:eastAsia="仿宋_GB2312" w:hAnsi="Times New Roman"/>
          <w:sz w:val="32"/>
          <w:szCs w:val="32"/>
        </w:rPr>
        <w:t>2021</w:t>
      </w:r>
      <w:r>
        <w:rPr>
          <w:rFonts w:ascii="Times New Roman" w:eastAsia="仿宋_GB2312" w:hAnsi="Times New Roman"/>
          <w:sz w:val="32"/>
          <w:szCs w:val="32"/>
        </w:rPr>
        <w:t>年度反洗钱工作报告（草案）》等七项议案。</w:t>
      </w:r>
    </w:p>
    <w:p w:rsidR="000643D2" w:rsidRDefault="008D5C26">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）本行于</w:t>
      </w:r>
      <w:r>
        <w:rPr>
          <w:rFonts w:ascii="Times New Roman" w:eastAsia="仿宋_GB2312" w:hAnsi="Times New Roman"/>
          <w:sz w:val="32"/>
          <w:szCs w:val="32"/>
        </w:rPr>
        <w:t>2022</w:t>
      </w:r>
      <w:r>
        <w:rPr>
          <w:rFonts w:ascii="Times New Roman" w:eastAsia="仿宋_GB2312" w:hAnsi="Times New Roman"/>
          <w:sz w:val="32"/>
          <w:szCs w:val="32"/>
        </w:rPr>
        <w:t>年</w:t>
      </w:r>
      <w:r>
        <w:rPr>
          <w:rFonts w:ascii="Times New Roman" w:eastAsia="仿宋_GB2312" w:hAnsi="Times New Roman"/>
          <w:sz w:val="32"/>
          <w:szCs w:val="32"/>
        </w:rPr>
        <w:t>4</w:t>
      </w:r>
      <w:r>
        <w:rPr>
          <w:rFonts w:ascii="Times New Roman" w:eastAsia="仿宋_GB2312" w:hAnsi="Times New Roman"/>
          <w:sz w:val="32"/>
          <w:szCs w:val="32"/>
        </w:rPr>
        <w:t>月</w:t>
      </w:r>
      <w:r>
        <w:rPr>
          <w:rFonts w:ascii="Times New Roman" w:eastAsia="仿宋_GB2312" w:hAnsi="Times New Roman"/>
          <w:sz w:val="32"/>
          <w:szCs w:val="32"/>
        </w:rPr>
        <w:t>18</w:t>
      </w:r>
      <w:r>
        <w:rPr>
          <w:rFonts w:ascii="Times New Roman" w:eastAsia="仿宋_GB2312" w:hAnsi="Times New Roman"/>
          <w:sz w:val="32"/>
          <w:szCs w:val="32"/>
        </w:rPr>
        <w:t>日召开第三届董事会第九次会议，会议审议通过了《台前德商村镇银行股份有限公司</w:t>
      </w:r>
      <w:r>
        <w:rPr>
          <w:rFonts w:ascii="Times New Roman" w:eastAsia="仿宋_GB2312" w:hAnsi="Times New Roman"/>
          <w:sz w:val="32"/>
          <w:szCs w:val="32"/>
        </w:rPr>
        <w:t>2021</w:t>
      </w:r>
      <w:r>
        <w:rPr>
          <w:rFonts w:ascii="Times New Roman" w:eastAsia="仿宋_GB2312" w:hAnsi="Times New Roman"/>
          <w:sz w:val="32"/>
          <w:szCs w:val="32"/>
        </w:rPr>
        <w:t>年度董</w:t>
      </w:r>
      <w:r>
        <w:rPr>
          <w:rFonts w:ascii="Times New Roman" w:eastAsia="仿宋_GB2312" w:hAnsi="Times New Roman"/>
          <w:sz w:val="32"/>
          <w:szCs w:val="32"/>
        </w:rPr>
        <w:t>事会工作报告（草案）》、《台前德商村镇银行股份有限公司</w:t>
      </w:r>
      <w:r>
        <w:rPr>
          <w:rFonts w:ascii="Times New Roman" w:eastAsia="仿宋_GB2312" w:hAnsi="Times New Roman"/>
          <w:sz w:val="32"/>
          <w:szCs w:val="32"/>
        </w:rPr>
        <w:t>2021</w:t>
      </w:r>
      <w:r>
        <w:rPr>
          <w:rFonts w:ascii="Times New Roman" w:eastAsia="仿宋_GB2312" w:hAnsi="Times New Roman"/>
          <w:sz w:val="32"/>
          <w:szCs w:val="32"/>
        </w:rPr>
        <w:t>年度报告（草案）》、《台前德商村镇银行股份有限公司</w:t>
      </w:r>
      <w:r>
        <w:rPr>
          <w:rFonts w:ascii="Times New Roman" w:eastAsia="仿宋_GB2312" w:hAnsi="Times New Roman"/>
          <w:sz w:val="32"/>
          <w:szCs w:val="32"/>
        </w:rPr>
        <w:t>2021</w:t>
      </w:r>
      <w:r>
        <w:rPr>
          <w:rFonts w:ascii="Times New Roman" w:eastAsia="仿宋_GB2312" w:hAnsi="Times New Roman"/>
          <w:sz w:val="32"/>
          <w:szCs w:val="32"/>
        </w:rPr>
        <w:lastRenderedPageBreak/>
        <w:t>年度财务决算及</w:t>
      </w:r>
      <w:r>
        <w:rPr>
          <w:rFonts w:ascii="Times New Roman" w:eastAsia="仿宋_GB2312" w:hAnsi="Times New Roman"/>
          <w:sz w:val="32"/>
          <w:szCs w:val="32"/>
        </w:rPr>
        <w:t>2022</w:t>
      </w:r>
      <w:r>
        <w:rPr>
          <w:rFonts w:ascii="Times New Roman" w:eastAsia="仿宋_GB2312" w:hAnsi="Times New Roman"/>
          <w:sz w:val="32"/>
          <w:szCs w:val="32"/>
        </w:rPr>
        <w:t>年度财务预算报告（草案）》、《台前德商村镇银行股份有限公司</w:t>
      </w:r>
      <w:r>
        <w:rPr>
          <w:rFonts w:ascii="Times New Roman" w:eastAsia="仿宋_GB2312" w:hAnsi="Times New Roman"/>
          <w:sz w:val="32"/>
          <w:szCs w:val="32"/>
        </w:rPr>
        <w:t>2021</w:t>
      </w:r>
      <w:r>
        <w:rPr>
          <w:rFonts w:ascii="Times New Roman" w:eastAsia="仿宋_GB2312" w:hAnsi="Times New Roman"/>
          <w:sz w:val="32"/>
          <w:szCs w:val="32"/>
        </w:rPr>
        <w:t>年度利润分配方案（草案</w:t>
      </w:r>
      <w:r>
        <w:rPr>
          <w:rFonts w:ascii="Times New Roman" w:eastAsia="仿宋_GB2312" w:hAnsi="Times New Roman"/>
          <w:sz w:val="32"/>
          <w:szCs w:val="32"/>
        </w:rPr>
        <w:t>)</w:t>
      </w:r>
      <w:r>
        <w:rPr>
          <w:rFonts w:ascii="Times New Roman" w:eastAsia="仿宋_GB2312" w:hAnsi="Times New Roman"/>
          <w:sz w:val="32"/>
          <w:szCs w:val="32"/>
        </w:rPr>
        <w:t>》等二十一项议案。</w:t>
      </w:r>
    </w:p>
    <w:p w:rsidR="000643D2" w:rsidRDefault="008D5C26">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hint="eastAsia"/>
          <w:sz w:val="32"/>
          <w:szCs w:val="32"/>
        </w:rPr>
        <w:t>）</w:t>
      </w:r>
      <w:r>
        <w:rPr>
          <w:rFonts w:ascii="Times New Roman" w:eastAsia="仿宋_GB2312" w:hAnsi="Times New Roman"/>
          <w:sz w:val="32"/>
          <w:szCs w:val="32"/>
        </w:rPr>
        <w:t>本行于</w:t>
      </w:r>
      <w:r>
        <w:rPr>
          <w:rFonts w:ascii="Times New Roman" w:eastAsia="仿宋_GB2312" w:hAnsi="Times New Roman"/>
          <w:sz w:val="32"/>
          <w:szCs w:val="32"/>
        </w:rPr>
        <w:t>2022</w:t>
      </w:r>
      <w:r>
        <w:rPr>
          <w:rFonts w:ascii="Times New Roman" w:eastAsia="仿宋_GB2312" w:hAnsi="Times New Roman"/>
          <w:sz w:val="32"/>
          <w:szCs w:val="32"/>
        </w:rPr>
        <w:t>年</w:t>
      </w:r>
      <w:r>
        <w:rPr>
          <w:rFonts w:ascii="Times New Roman" w:eastAsia="仿宋_GB2312" w:hAnsi="Times New Roman"/>
          <w:sz w:val="32"/>
          <w:szCs w:val="32"/>
        </w:rPr>
        <w:t>8</w:t>
      </w:r>
      <w:r>
        <w:rPr>
          <w:rFonts w:ascii="Times New Roman" w:eastAsia="仿宋_GB2312" w:hAnsi="Times New Roman"/>
          <w:sz w:val="32"/>
          <w:szCs w:val="32"/>
        </w:rPr>
        <w:t>月</w:t>
      </w:r>
      <w:r>
        <w:rPr>
          <w:rFonts w:ascii="Times New Roman" w:eastAsia="仿宋_GB2312" w:hAnsi="Times New Roman"/>
          <w:sz w:val="32"/>
          <w:szCs w:val="32"/>
        </w:rPr>
        <w:t>2</w:t>
      </w:r>
      <w:r>
        <w:rPr>
          <w:rFonts w:ascii="Times New Roman" w:eastAsia="仿宋_GB2312" w:hAnsi="Times New Roman"/>
          <w:sz w:val="32"/>
          <w:szCs w:val="32"/>
        </w:rPr>
        <w:t>日召开第三届董事会第十次会议，会议审议通过了《台前德商村镇银行股份有限公司</w:t>
      </w:r>
      <w:r>
        <w:rPr>
          <w:rFonts w:ascii="Times New Roman" w:eastAsia="仿宋_GB2312" w:hAnsi="Times New Roman"/>
          <w:sz w:val="32"/>
          <w:szCs w:val="32"/>
        </w:rPr>
        <w:t>2022</w:t>
      </w:r>
      <w:r>
        <w:rPr>
          <w:rFonts w:ascii="Times New Roman" w:eastAsia="仿宋_GB2312" w:hAnsi="Times New Roman"/>
          <w:sz w:val="32"/>
          <w:szCs w:val="32"/>
        </w:rPr>
        <w:t>年上半年经营管理工作报告（草案）》、《台前德商村镇银行股份有限公司</w:t>
      </w:r>
      <w:r>
        <w:rPr>
          <w:rFonts w:ascii="Times New Roman" w:eastAsia="仿宋_GB2312" w:hAnsi="Times New Roman"/>
          <w:sz w:val="32"/>
          <w:szCs w:val="32"/>
        </w:rPr>
        <w:t>2022</w:t>
      </w:r>
      <w:r>
        <w:rPr>
          <w:rFonts w:ascii="Times New Roman" w:eastAsia="仿宋_GB2312" w:hAnsi="Times New Roman"/>
          <w:sz w:val="32"/>
          <w:szCs w:val="32"/>
        </w:rPr>
        <w:t>年上半年反洗钱工作报告（草案）》《台前德商村镇银行股份有限公司</w:t>
      </w:r>
      <w:r>
        <w:rPr>
          <w:rFonts w:ascii="Times New Roman" w:eastAsia="仿宋_GB2312" w:hAnsi="Times New Roman"/>
          <w:sz w:val="32"/>
          <w:szCs w:val="32"/>
        </w:rPr>
        <w:t>2022</w:t>
      </w:r>
      <w:r>
        <w:rPr>
          <w:rFonts w:ascii="Times New Roman" w:eastAsia="仿宋_GB2312" w:hAnsi="Times New Roman"/>
          <w:sz w:val="32"/>
          <w:szCs w:val="32"/>
        </w:rPr>
        <w:t>年上半</w:t>
      </w:r>
      <w:r>
        <w:rPr>
          <w:rFonts w:ascii="Times New Roman" w:eastAsia="仿宋_GB2312" w:hAnsi="Times New Roman"/>
          <w:sz w:val="32"/>
          <w:szCs w:val="32"/>
        </w:rPr>
        <w:t>年审计工作报告（草案）》、《台前德商村镇银行股份有限公司关于余立彬职务调整的议案》、《台前德商村镇银行股份有限公司关于调整合规负责人的议案》。</w:t>
      </w:r>
    </w:p>
    <w:p w:rsidR="000643D2" w:rsidRDefault="008D5C26">
      <w:pPr>
        <w:spacing w:line="560" w:lineRule="exact"/>
        <w:ind w:firstLineChars="200" w:firstLine="640"/>
        <w:rPr>
          <w:rFonts w:ascii="Times New Roman" w:eastAsia="仿宋_GB2312" w:hAnsi="Times New Roman"/>
          <w:b/>
          <w:kern w:val="0"/>
          <w:sz w:val="28"/>
          <w:szCs w:val="28"/>
        </w:rPr>
      </w:pPr>
      <w:r>
        <w:rPr>
          <w:rFonts w:ascii="Times New Roman" w:eastAsia="仿宋_GB2312" w:hAnsi="Times New Roman"/>
          <w:sz w:val="32"/>
          <w:szCs w:val="32"/>
        </w:rPr>
        <w:t>(4)</w:t>
      </w:r>
      <w:r>
        <w:rPr>
          <w:rFonts w:ascii="Times New Roman" w:eastAsia="仿宋_GB2312" w:hAnsi="Times New Roman"/>
          <w:sz w:val="32"/>
          <w:szCs w:val="32"/>
        </w:rPr>
        <w:t>本行于</w:t>
      </w:r>
      <w:r>
        <w:rPr>
          <w:rFonts w:ascii="Times New Roman" w:eastAsia="仿宋_GB2312" w:hAnsi="Times New Roman"/>
          <w:sz w:val="32"/>
          <w:szCs w:val="32"/>
        </w:rPr>
        <w:t>2022</w:t>
      </w:r>
      <w:r>
        <w:rPr>
          <w:rFonts w:ascii="Times New Roman" w:eastAsia="仿宋_GB2312" w:hAnsi="Times New Roman"/>
          <w:sz w:val="32"/>
          <w:szCs w:val="32"/>
        </w:rPr>
        <w:t>年</w:t>
      </w:r>
      <w:r>
        <w:rPr>
          <w:rFonts w:ascii="Times New Roman" w:eastAsia="仿宋_GB2312" w:hAnsi="Times New Roman"/>
          <w:sz w:val="32"/>
          <w:szCs w:val="32"/>
        </w:rPr>
        <w:t>10</w:t>
      </w:r>
      <w:r>
        <w:rPr>
          <w:rFonts w:ascii="Times New Roman" w:eastAsia="仿宋_GB2312" w:hAnsi="Times New Roman"/>
          <w:sz w:val="32"/>
          <w:szCs w:val="32"/>
        </w:rPr>
        <w:t>月</w:t>
      </w:r>
      <w:r>
        <w:rPr>
          <w:rFonts w:ascii="Times New Roman" w:eastAsia="仿宋_GB2312" w:hAnsi="Times New Roman"/>
          <w:sz w:val="32"/>
          <w:szCs w:val="32"/>
        </w:rPr>
        <w:t>19</w:t>
      </w:r>
      <w:r>
        <w:rPr>
          <w:rFonts w:ascii="Times New Roman" w:eastAsia="仿宋_GB2312" w:hAnsi="Times New Roman"/>
          <w:sz w:val="32"/>
          <w:szCs w:val="32"/>
        </w:rPr>
        <w:t>日召开第三届董事会第十一次会议，会议审议通过了《台前德商村镇银行股份有限公司</w:t>
      </w:r>
      <w:r>
        <w:rPr>
          <w:rFonts w:ascii="Times New Roman" w:eastAsia="仿宋_GB2312" w:hAnsi="Times New Roman"/>
          <w:sz w:val="32"/>
          <w:szCs w:val="32"/>
        </w:rPr>
        <w:t>2022</w:t>
      </w:r>
      <w:r>
        <w:rPr>
          <w:rFonts w:ascii="Times New Roman" w:eastAsia="仿宋_GB2312" w:hAnsi="Times New Roman"/>
          <w:sz w:val="32"/>
          <w:szCs w:val="32"/>
        </w:rPr>
        <w:t>年度三季度经营管理工作报告（草案）》、《台前德商村镇银行股份有限公司董事会</w:t>
      </w:r>
      <w:r>
        <w:rPr>
          <w:rFonts w:ascii="Times New Roman" w:eastAsia="仿宋_GB2312" w:hAnsi="Times New Roman"/>
          <w:sz w:val="32"/>
          <w:szCs w:val="32"/>
        </w:rPr>
        <w:t>2022</w:t>
      </w:r>
      <w:r>
        <w:rPr>
          <w:rFonts w:ascii="Times New Roman" w:eastAsia="仿宋_GB2312" w:hAnsi="Times New Roman"/>
          <w:sz w:val="32"/>
          <w:szCs w:val="32"/>
        </w:rPr>
        <w:t>年</w:t>
      </w:r>
      <w:r>
        <w:rPr>
          <w:rFonts w:ascii="Times New Roman" w:eastAsia="仿宋_GB2312" w:hAnsi="Times New Roman"/>
          <w:sz w:val="32"/>
          <w:szCs w:val="32"/>
        </w:rPr>
        <w:t>-2023</w:t>
      </w:r>
      <w:r>
        <w:rPr>
          <w:rFonts w:ascii="Times New Roman" w:eastAsia="仿宋_GB2312" w:hAnsi="Times New Roman"/>
          <w:sz w:val="32"/>
          <w:szCs w:val="32"/>
        </w:rPr>
        <w:t>年授权方案（草案）》、《台前德商村镇银行股份有限公司关于拟设立后方支行的议案》。</w:t>
      </w:r>
    </w:p>
    <w:p w:rsidR="000643D2" w:rsidRDefault="008D5C26">
      <w:pPr>
        <w:spacing w:line="560" w:lineRule="exact"/>
        <w:ind w:firstLineChars="200" w:firstLine="643"/>
        <w:rPr>
          <w:rFonts w:ascii="Times New Roman" w:eastAsia="仿宋_GB2312" w:hAnsi="Times New Roman"/>
          <w:b/>
          <w:kern w:val="0"/>
          <w:sz w:val="32"/>
          <w:szCs w:val="32"/>
        </w:rPr>
      </w:pPr>
      <w:r>
        <w:rPr>
          <w:rFonts w:ascii="Times New Roman" w:eastAsia="仿宋_GB2312" w:hAnsi="Times New Roman"/>
          <w:b/>
          <w:kern w:val="0"/>
          <w:sz w:val="32"/>
          <w:szCs w:val="32"/>
        </w:rPr>
        <w:t>2.</w:t>
      </w:r>
      <w:r>
        <w:rPr>
          <w:rFonts w:ascii="Times New Roman" w:eastAsia="仿宋_GB2312" w:hAnsi="Times New Roman"/>
          <w:b/>
          <w:kern w:val="0"/>
          <w:sz w:val="32"/>
          <w:szCs w:val="32"/>
        </w:rPr>
        <w:t>董事会对股东大会的执行情况</w:t>
      </w:r>
    </w:p>
    <w:p w:rsidR="000643D2" w:rsidRDefault="008D5C26">
      <w:pPr>
        <w:spacing w:line="560" w:lineRule="exact"/>
        <w:ind w:firstLineChars="200" w:firstLine="640"/>
        <w:rPr>
          <w:rFonts w:ascii="Times New Roman" w:hAnsi="Times New Roman"/>
        </w:rPr>
      </w:pPr>
      <w:r>
        <w:rPr>
          <w:rFonts w:ascii="Times New Roman" w:eastAsia="仿宋_GB2312" w:hAnsi="Times New Roman"/>
          <w:kern w:val="0"/>
          <w:sz w:val="32"/>
          <w:szCs w:val="32"/>
        </w:rPr>
        <w:t>报告期内，董事会按照股东大会的决议，制定工作</w:t>
      </w:r>
      <w:r>
        <w:rPr>
          <w:rFonts w:ascii="Times New Roman" w:eastAsia="仿宋_GB2312" w:hAnsi="Times New Roman"/>
          <w:kern w:val="0"/>
          <w:sz w:val="32"/>
          <w:szCs w:val="32"/>
        </w:rPr>
        <w:t>计划，落实措施，严格执行股东大会通过的预算方案，在预算指标下均完成各项经营任务目标。</w:t>
      </w:r>
    </w:p>
    <w:p w:rsidR="000643D2" w:rsidRDefault="008D5C26">
      <w:pPr>
        <w:spacing w:line="560" w:lineRule="exact"/>
        <w:ind w:firstLineChars="200" w:firstLine="643"/>
        <w:rPr>
          <w:rFonts w:ascii="Times New Roman" w:eastAsia="仿宋_GB2312" w:hAnsi="Times New Roman"/>
          <w:b/>
          <w:kern w:val="0"/>
          <w:sz w:val="32"/>
          <w:szCs w:val="32"/>
        </w:rPr>
      </w:pPr>
      <w:r>
        <w:rPr>
          <w:rFonts w:ascii="Times New Roman" w:eastAsia="仿宋_GB2312" w:hAnsi="Times New Roman"/>
          <w:b/>
          <w:kern w:val="0"/>
          <w:sz w:val="32"/>
          <w:szCs w:val="32"/>
        </w:rPr>
        <w:t>3.</w:t>
      </w:r>
      <w:r>
        <w:rPr>
          <w:rFonts w:ascii="Times New Roman" w:eastAsia="仿宋_GB2312" w:hAnsi="Times New Roman"/>
          <w:b/>
          <w:kern w:val="0"/>
          <w:sz w:val="32"/>
          <w:szCs w:val="32"/>
        </w:rPr>
        <w:t>董事会专门委员会会议召开情况</w:t>
      </w:r>
    </w:p>
    <w:p w:rsidR="000643D2" w:rsidRDefault="008D5C26">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报告期内，</w:t>
      </w:r>
      <w:r>
        <w:rPr>
          <w:rFonts w:ascii="Times New Roman" w:eastAsia="仿宋_GB2312" w:hAnsi="Times New Roman" w:hint="eastAsia"/>
          <w:sz w:val="32"/>
          <w:szCs w:val="32"/>
        </w:rPr>
        <w:t>本行共召开董事会专门委员会会议</w:t>
      </w:r>
      <w:r>
        <w:rPr>
          <w:rFonts w:ascii="Times New Roman" w:eastAsia="仿宋_GB2312" w:hAnsi="Times New Roman" w:hint="eastAsia"/>
          <w:sz w:val="32"/>
          <w:szCs w:val="32"/>
        </w:rPr>
        <w:t>5</w:t>
      </w:r>
      <w:r>
        <w:rPr>
          <w:rFonts w:ascii="Times New Roman" w:eastAsia="仿宋_GB2312" w:hAnsi="Times New Roman" w:hint="eastAsia"/>
          <w:sz w:val="32"/>
          <w:szCs w:val="32"/>
        </w:rPr>
        <w:t>次，其中</w:t>
      </w:r>
    </w:p>
    <w:p w:rsidR="000643D2" w:rsidRDefault="008D5C26">
      <w:pPr>
        <w:spacing w:line="560" w:lineRule="exact"/>
        <w:rPr>
          <w:rFonts w:ascii="Times New Roman" w:hAnsi="Times New Roman"/>
        </w:rPr>
      </w:pPr>
      <w:r>
        <w:rPr>
          <w:rFonts w:ascii="Times New Roman" w:eastAsia="仿宋_GB2312" w:hAnsi="Times New Roman"/>
          <w:sz w:val="32"/>
          <w:szCs w:val="32"/>
        </w:rPr>
        <w:t>提名与薪酬委员会</w:t>
      </w:r>
      <w:r>
        <w:rPr>
          <w:rFonts w:ascii="Times New Roman" w:eastAsia="仿宋_GB2312" w:hAnsi="Times New Roman"/>
          <w:sz w:val="32"/>
          <w:szCs w:val="32"/>
        </w:rPr>
        <w:t>2</w:t>
      </w:r>
      <w:r>
        <w:rPr>
          <w:rFonts w:ascii="Times New Roman" w:eastAsia="仿宋_GB2312" w:hAnsi="Times New Roman"/>
          <w:sz w:val="32"/>
          <w:szCs w:val="32"/>
        </w:rPr>
        <w:t>次</w:t>
      </w:r>
      <w:r>
        <w:rPr>
          <w:rFonts w:ascii="Times New Roman" w:eastAsia="仿宋_GB2312" w:hAnsi="Times New Roman" w:hint="eastAsia"/>
          <w:sz w:val="32"/>
          <w:szCs w:val="32"/>
        </w:rPr>
        <w:t>，</w:t>
      </w:r>
      <w:r>
        <w:rPr>
          <w:rFonts w:ascii="Times New Roman" w:eastAsia="仿宋_GB2312" w:hAnsi="Times New Roman"/>
          <w:sz w:val="32"/>
          <w:szCs w:val="32"/>
        </w:rPr>
        <w:t>风险管理委员会</w:t>
      </w:r>
      <w:r>
        <w:rPr>
          <w:rFonts w:ascii="Times New Roman" w:eastAsia="仿宋_GB2312" w:hAnsi="Times New Roman"/>
          <w:sz w:val="32"/>
          <w:szCs w:val="32"/>
        </w:rPr>
        <w:t>1</w:t>
      </w:r>
      <w:r>
        <w:rPr>
          <w:rFonts w:ascii="Times New Roman" w:eastAsia="仿宋_GB2312" w:hAnsi="Times New Roman"/>
          <w:sz w:val="32"/>
          <w:szCs w:val="32"/>
        </w:rPr>
        <w:t>次</w:t>
      </w:r>
      <w:r>
        <w:rPr>
          <w:rFonts w:ascii="Times New Roman" w:eastAsia="仿宋_GB2312" w:hAnsi="Times New Roman" w:hint="eastAsia"/>
          <w:sz w:val="32"/>
          <w:szCs w:val="32"/>
        </w:rPr>
        <w:t>，</w:t>
      </w:r>
      <w:r>
        <w:rPr>
          <w:rFonts w:ascii="Times New Roman" w:eastAsia="仿宋_GB2312" w:hAnsi="Times New Roman"/>
          <w:sz w:val="32"/>
          <w:szCs w:val="32"/>
        </w:rPr>
        <w:t>审计与关联交易</w:t>
      </w:r>
      <w:r>
        <w:rPr>
          <w:rFonts w:ascii="Times New Roman" w:eastAsia="仿宋_GB2312" w:hAnsi="Times New Roman"/>
          <w:sz w:val="32"/>
          <w:szCs w:val="32"/>
        </w:rPr>
        <w:lastRenderedPageBreak/>
        <w:t>控制委员会</w:t>
      </w:r>
      <w:r>
        <w:rPr>
          <w:rFonts w:ascii="Times New Roman" w:eastAsia="仿宋_GB2312" w:hAnsi="Times New Roman"/>
          <w:sz w:val="32"/>
          <w:szCs w:val="32"/>
        </w:rPr>
        <w:t>2</w:t>
      </w:r>
      <w:r>
        <w:rPr>
          <w:rFonts w:ascii="Times New Roman" w:eastAsia="仿宋_GB2312" w:hAnsi="Times New Roman"/>
          <w:sz w:val="32"/>
          <w:szCs w:val="32"/>
        </w:rPr>
        <w:t>次。</w:t>
      </w:r>
    </w:p>
    <w:p w:rsidR="000643D2" w:rsidRDefault="008D5C26">
      <w:pPr>
        <w:spacing w:line="560" w:lineRule="exact"/>
        <w:ind w:firstLineChars="200" w:firstLine="640"/>
        <w:rPr>
          <w:rFonts w:ascii="Times New Roman" w:eastAsia="黑体" w:hAnsi="Times New Roman"/>
          <w:kern w:val="0"/>
          <w:sz w:val="32"/>
          <w:szCs w:val="32"/>
        </w:rPr>
      </w:pPr>
      <w:r>
        <w:rPr>
          <w:rFonts w:ascii="Times New Roman" w:eastAsia="黑体" w:hAnsi="Times New Roman"/>
          <w:kern w:val="0"/>
          <w:sz w:val="32"/>
          <w:szCs w:val="32"/>
        </w:rPr>
        <w:t>三、监事会的构成及其工作情况</w:t>
      </w:r>
    </w:p>
    <w:p w:rsidR="000643D2" w:rsidRDefault="008D5C26">
      <w:pPr>
        <w:spacing w:line="560" w:lineRule="exact"/>
        <w:ind w:firstLineChars="200" w:firstLine="643"/>
        <w:rPr>
          <w:rFonts w:ascii="Times New Roman" w:eastAsia="楷体_GB2312" w:hAnsi="Times New Roman"/>
          <w:b/>
          <w:kern w:val="0"/>
          <w:sz w:val="32"/>
          <w:szCs w:val="32"/>
        </w:rPr>
      </w:pPr>
      <w:r>
        <w:rPr>
          <w:rFonts w:ascii="Times New Roman" w:eastAsia="楷体_GB2312" w:hAnsi="Times New Roman"/>
          <w:b/>
          <w:kern w:val="0"/>
          <w:sz w:val="32"/>
          <w:szCs w:val="32"/>
        </w:rPr>
        <w:t>（一）监事会职责</w:t>
      </w:r>
    </w:p>
    <w:p w:rsidR="000643D2" w:rsidRDefault="008D5C26">
      <w:pPr>
        <w:spacing w:line="560" w:lineRule="exact"/>
        <w:ind w:firstLineChars="200" w:firstLine="640"/>
        <w:rPr>
          <w:rFonts w:eastAsia="黑体"/>
          <w:kern w:val="0"/>
          <w:sz w:val="28"/>
          <w:szCs w:val="28"/>
        </w:rPr>
      </w:pPr>
      <w:r>
        <w:rPr>
          <w:rFonts w:ascii="Times New Roman" w:eastAsia="仿宋_GB2312" w:hAnsi="Times New Roman" w:hint="eastAsia"/>
          <w:kern w:val="0"/>
          <w:sz w:val="32"/>
          <w:szCs w:val="32"/>
        </w:rPr>
        <w:t>监事会是本行的监督机构，对股东大会负责，对董事会、高级管理层及其成员进行监督，防止其滥用职权，侵犯股东权益。监事会依法行使以下职权：监督董事会确立稳健的经营理念、价值准则和制定符合本行情况的发展战略；监督本行支农支小发展战略执行情况；对本行发展战略的科学性、合理性和稳健性进行评估，形成评估报告；对本行经营决策、财务管理和活动、风险管理和内部控制等进行监督检查并督促整改，指导本行内部审计工作；对董事的选聘程序进行监督；对本行薪酬管理制度实施情况及高级管理人员薪酬方案的科学性、合理性进行监督；评价董事、监事、高</w:t>
      </w:r>
      <w:r>
        <w:rPr>
          <w:rFonts w:ascii="Times New Roman" w:eastAsia="仿宋_GB2312" w:hAnsi="Times New Roman" w:hint="eastAsia"/>
          <w:kern w:val="0"/>
          <w:sz w:val="32"/>
          <w:szCs w:val="32"/>
        </w:rPr>
        <w:t>级管理人员履职情况；当董事、高级管理人员的行为损害本行的利益时，要求董事、高级管理人员予以纠正；根据需要，对董事和高级管理人员进行专项审计和离任审计；对董事、董事长及高级管理人员进行质询；法律法规、监管规定和公司章程规定的其他事项。</w:t>
      </w:r>
    </w:p>
    <w:p w:rsidR="000643D2" w:rsidRDefault="008D5C26">
      <w:pPr>
        <w:spacing w:line="560" w:lineRule="exact"/>
        <w:ind w:firstLineChars="200" w:firstLine="643"/>
        <w:rPr>
          <w:rFonts w:eastAsia="楷体_GB2312"/>
          <w:b/>
          <w:kern w:val="0"/>
          <w:sz w:val="32"/>
          <w:szCs w:val="32"/>
        </w:rPr>
      </w:pPr>
      <w:r>
        <w:rPr>
          <w:rFonts w:eastAsia="楷体_GB2312"/>
          <w:b/>
          <w:kern w:val="0"/>
          <w:sz w:val="32"/>
          <w:szCs w:val="32"/>
        </w:rPr>
        <w:t>（二）监事会成员基本情况</w:t>
      </w:r>
    </w:p>
    <w:tbl>
      <w:tblPr>
        <w:tblW w:w="9345" w:type="dxa"/>
        <w:tblLayout w:type="fixed"/>
        <w:tblCellMar>
          <w:left w:w="0" w:type="dxa"/>
          <w:right w:w="0" w:type="dxa"/>
        </w:tblCellMar>
        <w:tblLook w:val="04A0" w:firstRow="1" w:lastRow="0" w:firstColumn="1" w:lastColumn="0" w:noHBand="0" w:noVBand="1"/>
      </w:tblPr>
      <w:tblGrid>
        <w:gridCol w:w="1131"/>
        <w:gridCol w:w="699"/>
        <w:gridCol w:w="795"/>
        <w:gridCol w:w="1095"/>
        <w:gridCol w:w="599"/>
        <w:gridCol w:w="2673"/>
        <w:gridCol w:w="1063"/>
        <w:gridCol w:w="1290"/>
      </w:tblGrid>
      <w:tr w:rsidR="000643D2">
        <w:trPr>
          <w:trHeight w:val="539"/>
        </w:trPr>
        <w:tc>
          <w:tcPr>
            <w:tcW w:w="1131"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sz w:val="20"/>
                <w:szCs w:val="20"/>
              </w:rPr>
            </w:pPr>
            <w:r>
              <w:rPr>
                <w:kern w:val="0"/>
                <w:sz w:val="18"/>
                <w:szCs w:val="18"/>
              </w:rPr>
              <w:t>类别</w:t>
            </w:r>
          </w:p>
        </w:tc>
        <w:tc>
          <w:tcPr>
            <w:tcW w:w="699"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sz w:val="20"/>
                <w:szCs w:val="20"/>
              </w:rPr>
            </w:pPr>
            <w:r>
              <w:rPr>
                <w:kern w:val="0"/>
                <w:sz w:val="20"/>
                <w:szCs w:val="20"/>
              </w:rPr>
              <w:t>姓名</w:t>
            </w:r>
          </w:p>
        </w:tc>
        <w:tc>
          <w:tcPr>
            <w:tcW w:w="795"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sz w:val="20"/>
                <w:szCs w:val="20"/>
              </w:rPr>
            </w:pPr>
            <w:r>
              <w:rPr>
                <w:kern w:val="0"/>
                <w:sz w:val="20"/>
                <w:szCs w:val="20"/>
              </w:rPr>
              <w:t>性别</w:t>
            </w:r>
          </w:p>
        </w:tc>
        <w:tc>
          <w:tcPr>
            <w:tcW w:w="1095"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sz w:val="20"/>
                <w:szCs w:val="20"/>
              </w:rPr>
            </w:pPr>
            <w:r>
              <w:rPr>
                <w:kern w:val="0"/>
                <w:sz w:val="20"/>
                <w:szCs w:val="20"/>
              </w:rPr>
              <w:t>出生年月</w:t>
            </w:r>
          </w:p>
        </w:tc>
        <w:tc>
          <w:tcPr>
            <w:tcW w:w="599"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sz w:val="20"/>
                <w:szCs w:val="20"/>
              </w:rPr>
            </w:pPr>
            <w:r>
              <w:rPr>
                <w:kern w:val="0"/>
                <w:sz w:val="20"/>
                <w:szCs w:val="20"/>
              </w:rPr>
              <w:t>学历</w:t>
            </w:r>
          </w:p>
        </w:tc>
        <w:tc>
          <w:tcPr>
            <w:tcW w:w="2673"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sz w:val="20"/>
                <w:szCs w:val="20"/>
              </w:rPr>
            </w:pPr>
            <w:r>
              <w:rPr>
                <w:kern w:val="0"/>
                <w:sz w:val="20"/>
                <w:szCs w:val="20"/>
              </w:rPr>
              <w:t>任职单位及职务</w:t>
            </w:r>
          </w:p>
        </w:tc>
        <w:tc>
          <w:tcPr>
            <w:tcW w:w="1063"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kern w:val="0"/>
                <w:sz w:val="20"/>
                <w:szCs w:val="20"/>
              </w:rPr>
            </w:pPr>
            <w:r>
              <w:rPr>
                <w:rFonts w:hint="eastAsia"/>
                <w:kern w:val="0"/>
                <w:sz w:val="20"/>
                <w:szCs w:val="20"/>
              </w:rPr>
              <w:t>个人持股股份（万股）</w:t>
            </w:r>
          </w:p>
        </w:tc>
        <w:tc>
          <w:tcPr>
            <w:tcW w:w="1290"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sz w:val="20"/>
                <w:szCs w:val="20"/>
              </w:rPr>
            </w:pPr>
            <w:r>
              <w:rPr>
                <w:rFonts w:hint="eastAsia"/>
                <w:kern w:val="0"/>
                <w:sz w:val="20"/>
                <w:szCs w:val="20"/>
              </w:rPr>
              <w:t>派出单位</w:t>
            </w:r>
            <w:r>
              <w:rPr>
                <w:kern w:val="0"/>
                <w:sz w:val="20"/>
                <w:szCs w:val="20"/>
              </w:rPr>
              <w:t>持有股份（万股）</w:t>
            </w:r>
          </w:p>
        </w:tc>
      </w:tr>
      <w:tr w:rsidR="000643D2">
        <w:trPr>
          <w:trHeight w:val="542"/>
        </w:trPr>
        <w:tc>
          <w:tcPr>
            <w:tcW w:w="113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sz w:val="20"/>
                <w:szCs w:val="20"/>
              </w:rPr>
            </w:pPr>
            <w:r>
              <w:rPr>
                <w:kern w:val="0"/>
                <w:sz w:val="20"/>
                <w:szCs w:val="20"/>
              </w:rPr>
              <w:t>非职工监事</w:t>
            </w:r>
          </w:p>
        </w:tc>
        <w:tc>
          <w:tcPr>
            <w:tcW w:w="699"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sz w:val="20"/>
                <w:szCs w:val="20"/>
              </w:rPr>
            </w:pPr>
            <w:r>
              <w:rPr>
                <w:rFonts w:hint="eastAsia"/>
                <w:kern w:val="0"/>
                <w:sz w:val="20"/>
                <w:szCs w:val="20"/>
              </w:rPr>
              <w:t>姚芳芳</w:t>
            </w:r>
          </w:p>
        </w:tc>
        <w:tc>
          <w:tcPr>
            <w:tcW w:w="795"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sz w:val="20"/>
                <w:szCs w:val="20"/>
              </w:rPr>
            </w:pPr>
            <w:r>
              <w:rPr>
                <w:rFonts w:hint="eastAsia"/>
                <w:kern w:val="0"/>
                <w:sz w:val="20"/>
                <w:szCs w:val="20"/>
              </w:rPr>
              <w:t>女</w:t>
            </w:r>
          </w:p>
        </w:tc>
        <w:tc>
          <w:tcPr>
            <w:tcW w:w="1095"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sz w:val="20"/>
                <w:szCs w:val="20"/>
              </w:rPr>
            </w:pPr>
            <w:r>
              <w:rPr>
                <w:kern w:val="0"/>
                <w:sz w:val="20"/>
                <w:szCs w:val="20"/>
              </w:rPr>
              <w:t>19</w:t>
            </w:r>
            <w:r>
              <w:rPr>
                <w:rFonts w:hint="eastAsia"/>
                <w:kern w:val="0"/>
                <w:sz w:val="20"/>
                <w:szCs w:val="20"/>
              </w:rPr>
              <w:t>79</w:t>
            </w:r>
            <w:r>
              <w:rPr>
                <w:kern w:val="0"/>
                <w:sz w:val="20"/>
                <w:szCs w:val="20"/>
              </w:rPr>
              <w:t>.0</w:t>
            </w:r>
            <w:r>
              <w:rPr>
                <w:rFonts w:hint="eastAsia"/>
                <w:kern w:val="0"/>
                <w:sz w:val="20"/>
                <w:szCs w:val="20"/>
              </w:rPr>
              <w:t>1</w:t>
            </w:r>
          </w:p>
        </w:tc>
        <w:tc>
          <w:tcPr>
            <w:tcW w:w="599"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sz w:val="20"/>
                <w:szCs w:val="20"/>
              </w:rPr>
            </w:pPr>
            <w:r>
              <w:rPr>
                <w:kern w:val="0"/>
                <w:sz w:val="20"/>
                <w:szCs w:val="20"/>
              </w:rPr>
              <w:t>本科</w:t>
            </w:r>
          </w:p>
        </w:tc>
        <w:tc>
          <w:tcPr>
            <w:tcW w:w="2673"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kern w:val="0"/>
                <w:sz w:val="18"/>
                <w:szCs w:val="18"/>
              </w:rPr>
            </w:pPr>
            <w:r>
              <w:rPr>
                <w:rFonts w:hint="eastAsia"/>
                <w:kern w:val="0"/>
                <w:sz w:val="18"/>
                <w:szCs w:val="18"/>
              </w:rPr>
              <w:t>台前德商村镇银行监事会主席兼</w:t>
            </w:r>
          </w:p>
          <w:p w:rsidR="000643D2" w:rsidRDefault="008D5C26">
            <w:pPr>
              <w:widowControl/>
              <w:jc w:val="center"/>
              <w:textAlignment w:val="center"/>
              <w:rPr>
                <w:sz w:val="18"/>
                <w:szCs w:val="18"/>
              </w:rPr>
            </w:pPr>
            <w:r>
              <w:rPr>
                <w:kern w:val="0"/>
                <w:sz w:val="18"/>
                <w:szCs w:val="18"/>
              </w:rPr>
              <w:t xml:space="preserve"> </w:t>
            </w:r>
            <w:r>
              <w:rPr>
                <w:rFonts w:hint="eastAsia"/>
                <w:kern w:val="0"/>
                <w:sz w:val="18"/>
                <w:szCs w:val="18"/>
              </w:rPr>
              <w:t>德清农商银行村镇银行管理总部审计科科长</w:t>
            </w:r>
          </w:p>
        </w:tc>
        <w:tc>
          <w:tcPr>
            <w:tcW w:w="1063"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kern w:val="0"/>
                <w:sz w:val="20"/>
                <w:szCs w:val="20"/>
              </w:rPr>
            </w:pPr>
            <w:r>
              <w:rPr>
                <w:rFonts w:hint="eastAsia"/>
                <w:kern w:val="0"/>
                <w:sz w:val="20"/>
                <w:szCs w:val="20"/>
              </w:rPr>
              <w:t>0</w:t>
            </w:r>
          </w:p>
        </w:tc>
        <w:tc>
          <w:tcPr>
            <w:tcW w:w="1290"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sz w:val="20"/>
                <w:szCs w:val="20"/>
              </w:rPr>
            </w:pPr>
            <w:r>
              <w:rPr>
                <w:rFonts w:hint="eastAsia"/>
                <w:kern w:val="0"/>
                <w:sz w:val="20"/>
                <w:szCs w:val="20"/>
              </w:rPr>
              <w:t>4200</w:t>
            </w:r>
          </w:p>
        </w:tc>
      </w:tr>
      <w:tr w:rsidR="000643D2">
        <w:trPr>
          <w:trHeight w:val="523"/>
        </w:trPr>
        <w:tc>
          <w:tcPr>
            <w:tcW w:w="113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sz w:val="20"/>
                <w:szCs w:val="20"/>
              </w:rPr>
            </w:pPr>
            <w:r>
              <w:rPr>
                <w:kern w:val="0"/>
                <w:sz w:val="20"/>
                <w:szCs w:val="20"/>
              </w:rPr>
              <w:t>非职工监事</w:t>
            </w:r>
          </w:p>
        </w:tc>
        <w:tc>
          <w:tcPr>
            <w:tcW w:w="699"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sz w:val="20"/>
                <w:szCs w:val="20"/>
              </w:rPr>
            </w:pPr>
            <w:r>
              <w:rPr>
                <w:kern w:val="0"/>
                <w:sz w:val="20"/>
                <w:szCs w:val="20"/>
              </w:rPr>
              <w:t>王令东</w:t>
            </w:r>
          </w:p>
        </w:tc>
        <w:tc>
          <w:tcPr>
            <w:tcW w:w="795"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sz w:val="20"/>
                <w:szCs w:val="20"/>
              </w:rPr>
            </w:pPr>
            <w:r>
              <w:rPr>
                <w:kern w:val="0"/>
                <w:sz w:val="20"/>
                <w:szCs w:val="20"/>
              </w:rPr>
              <w:t>男</w:t>
            </w:r>
          </w:p>
        </w:tc>
        <w:tc>
          <w:tcPr>
            <w:tcW w:w="1095"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sz w:val="20"/>
                <w:szCs w:val="20"/>
              </w:rPr>
            </w:pPr>
            <w:r>
              <w:rPr>
                <w:kern w:val="0"/>
                <w:sz w:val="20"/>
                <w:szCs w:val="20"/>
              </w:rPr>
              <w:t>1965..03</w:t>
            </w:r>
          </w:p>
        </w:tc>
        <w:tc>
          <w:tcPr>
            <w:tcW w:w="599"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sz w:val="20"/>
                <w:szCs w:val="20"/>
              </w:rPr>
            </w:pPr>
            <w:r>
              <w:rPr>
                <w:kern w:val="0"/>
                <w:sz w:val="20"/>
                <w:szCs w:val="20"/>
              </w:rPr>
              <w:t>高中</w:t>
            </w:r>
          </w:p>
        </w:tc>
        <w:tc>
          <w:tcPr>
            <w:tcW w:w="2673"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sz w:val="18"/>
                <w:szCs w:val="18"/>
              </w:rPr>
            </w:pPr>
            <w:r>
              <w:rPr>
                <w:rFonts w:hint="eastAsia"/>
                <w:kern w:val="0"/>
                <w:sz w:val="18"/>
                <w:szCs w:val="18"/>
              </w:rPr>
              <w:t>河南省阳光安康养老服务有限公司法人代表</w:t>
            </w:r>
          </w:p>
        </w:tc>
        <w:tc>
          <w:tcPr>
            <w:tcW w:w="1063"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kern w:val="0"/>
                <w:sz w:val="20"/>
                <w:szCs w:val="20"/>
              </w:rPr>
            </w:pPr>
            <w:r>
              <w:rPr>
                <w:rFonts w:hint="eastAsia"/>
                <w:kern w:val="0"/>
                <w:sz w:val="20"/>
                <w:szCs w:val="20"/>
              </w:rPr>
              <w:t>400</w:t>
            </w:r>
          </w:p>
        </w:tc>
        <w:tc>
          <w:tcPr>
            <w:tcW w:w="1290"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sz w:val="20"/>
                <w:szCs w:val="20"/>
              </w:rPr>
            </w:pPr>
            <w:r>
              <w:rPr>
                <w:rFonts w:hint="eastAsia"/>
                <w:kern w:val="0"/>
                <w:sz w:val="20"/>
                <w:szCs w:val="20"/>
              </w:rPr>
              <w:t>0</w:t>
            </w:r>
          </w:p>
        </w:tc>
      </w:tr>
      <w:tr w:rsidR="000643D2">
        <w:trPr>
          <w:trHeight w:val="90"/>
        </w:trPr>
        <w:tc>
          <w:tcPr>
            <w:tcW w:w="113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sz w:val="20"/>
                <w:szCs w:val="20"/>
              </w:rPr>
            </w:pPr>
            <w:r>
              <w:rPr>
                <w:kern w:val="0"/>
                <w:sz w:val="20"/>
                <w:szCs w:val="20"/>
              </w:rPr>
              <w:t>职工监事</w:t>
            </w:r>
          </w:p>
        </w:tc>
        <w:tc>
          <w:tcPr>
            <w:tcW w:w="699"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sz w:val="20"/>
                <w:szCs w:val="20"/>
              </w:rPr>
            </w:pPr>
            <w:r>
              <w:rPr>
                <w:rFonts w:hint="eastAsia"/>
                <w:kern w:val="0"/>
                <w:sz w:val="20"/>
                <w:szCs w:val="20"/>
              </w:rPr>
              <w:t>孟双静</w:t>
            </w:r>
          </w:p>
        </w:tc>
        <w:tc>
          <w:tcPr>
            <w:tcW w:w="795"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sz w:val="20"/>
                <w:szCs w:val="20"/>
              </w:rPr>
            </w:pPr>
            <w:r>
              <w:rPr>
                <w:rFonts w:hint="eastAsia"/>
                <w:kern w:val="0"/>
                <w:sz w:val="20"/>
                <w:szCs w:val="20"/>
              </w:rPr>
              <w:t>女</w:t>
            </w:r>
          </w:p>
        </w:tc>
        <w:tc>
          <w:tcPr>
            <w:tcW w:w="1095"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sz w:val="20"/>
                <w:szCs w:val="20"/>
              </w:rPr>
            </w:pPr>
            <w:r>
              <w:rPr>
                <w:kern w:val="0"/>
                <w:sz w:val="20"/>
                <w:szCs w:val="20"/>
              </w:rPr>
              <w:t>19</w:t>
            </w:r>
            <w:r>
              <w:rPr>
                <w:rFonts w:hint="eastAsia"/>
                <w:kern w:val="0"/>
                <w:sz w:val="20"/>
                <w:szCs w:val="20"/>
              </w:rPr>
              <w:t>89</w:t>
            </w:r>
            <w:r>
              <w:rPr>
                <w:kern w:val="0"/>
                <w:sz w:val="20"/>
                <w:szCs w:val="20"/>
              </w:rPr>
              <w:t>.0</w:t>
            </w:r>
            <w:r>
              <w:rPr>
                <w:rFonts w:hint="eastAsia"/>
                <w:kern w:val="0"/>
                <w:sz w:val="20"/>
                <w:szCs w:val="20"/>
              </w:rPr>
              <w:t>4</w:t>
            </w:r>
          </w:p>
        </w:tc>
        <w:tc>
          <w:tcPr>
            <w:tcW w:w="599"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sz w:val="20"/>
                <w:szCs w:val="20"/>
              </w:rPr>
            </w:pPr>
            <w:r>
              <w:rPr>
                <w:kern w:val="0"/>
                <w:sz w:val="20"/>
                <w:szCs w:val="20"/>
              </w:rPr>
              <w:t>本科</w:t>
            </w:r>
          </w:p>
        </w:tc>
        <w:tc>
          <w:tcPr>
            <w:tcW w:w="2673"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sz w:val="18"/>
                <w:szCs w:val="18"/>
              </w:rPr>
            </w:pPr>
            <w:r>
              <w:rPr>
                <w:kern w:val="0"/>
                <w:sz w:val="18"/>
                <w:szCs w:val="18"/>
              </w:rPr>
              <w:t>台前德商村镇银行办公室主任</w:t>
            </w:r>
          </w:p>
        </w:tc>
        <w:tc>
          <w:tcPr>
            <w:tcW w:w="1063"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kern w:val="0"/>
                <w:sz w:val="20"/>
                <w:szCs w:val="20"/>
              </w:rPr>
            </w:pPr>
            <w:r>
              <w:rPr>
                <w:rFonts w:hint="eastAsia"/>
                <w:kern w:val="0"/>
                <w:sz w:val="20"/>
                <w:szCs w:val="20"/>
              </w:rPr>
              <w:t>10</w:t>
            </w:r>
          </w:p>
        </w:tc>
        <w:tc>
          <w:tcPr>
            <w:tcW w:w="1290"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sz w:val="20"/>
                <w:szCs w:val="20"/>
              </w:rPr>
            </w:pPr>
            <w:r>
              <w:rPr>
                <w:rFonts w:hint="eastAsia"/>
                <w:kern w:val="0"/>
                <w:sz w:val="20"/>
                <w:szCs w:val="20"/>
              </w:rPr>
              <w:t>0</w:t>
            </w:r>
          </w:p>
        </w:tc>
      </w:tr>
    </w:tbl>
    <w:p w:rsidR="000643D2" w:rsidRDefault="008D5C26">
      <w:pPr>
        <w:spacing w:line="560" w:lineRule="exact"/>
        <w:ind w:firstLineChars="200" w:firstLine="643"/>
        <w:rPr>
          <w:rFonts w:eastAsia="楷体_GB2312"/>
          <w:b/>
          <w:kern w:val="0"/>
          <w:sz w:val="32"/>
          <w:szCs w:val="32"/>
        </w:rPr>
      </w:pPr>
      <w:r>
        <w:rPr>
          <w:rFonts w:eastAsia="楷体_GB2312"/>
          <w:b/>
          <w:kern w:val="0"/>
          <w:sz w:val="32"/>
          <w:szCs w:val="32"/>
        </w:rPr>
        <w:lastRenderedPageBreak/>
        <w:t>（三）监事会工作情况</w:t>
      </w:r>
    </w:p>
    <w:p w:rsidR="000643D2" w:rsidRDefault="008D5C26">
      <w:pPr>
        <w:spacing w:line="560" w:lineRule="exact"/>
        <w:ind w:firstLineChars="200" w:firstLine="643"/>
        <w:rPr>
          <w:rFonts w:eastAsia="仿宋_GB2312"/>
          <w:b/>
          <w:bCs/>
          <w:kern w:val="0"/>
          <w:sz w:val="32"/>
          <w:szCs w:val="32"/>
        </w:rPr>
      </w:pPr>
      <w:r>
        <w:rPr>
          <w:rFonts w:eastAsia="仿宋_GB2312"/>
          <w:b/>
          <w:bCs/>
          <w:kern w:val="0"/>
          <w:sz w:val="32"/>
          <w:szCs w:val="32"/>
        </w:rPr>
        <w:t>1.</w:t>
      </w:r>
      <w:r>
        <w:rPr>
          <w:rFonts w:eastAsia="仿宋_GB2312"/>
          <w:b/>
          <w:bCs/>
          <w:kern w:val="0"/>
          <w:sz w:val="32"/>
          <w:szCs w:val="32"/>
        </w:rPr>
        <w:t>监事会会议召开情况</w:t>
      </w:r>
    </w:p>
    <w:p w:rsidR="000643D2" w:rsidRDefault="008D5C26">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报告期内，本行共召开</w:t>
      </w:r>
      <w:r>
        <w:rPr>
          <w:rFonts w:ascii="Times New Roman" w:eastAsia="仿宋_GB2312" w:hAnsi="Times New Roman"/>
          <w:sz w:val="32"/>
          <w:szCs w:val="32"/>
        </w:rPr>
        <w:t>5</w:t>
      </w:r>
      <w:r>
        <w:rPr>
          <w:rFonts w:ascii="Times New Roman" w:eastAsia="仿宋_GB2312" w:hAnsi="Times New Roman"/>
          <w:sz w:val="32"/>
          <w:szCs w:val="32"/>
        </w:rPr>
        <w:t>次监事会会议，其中</w:t>
      </w:r>
      <w:r>
        <w:rPr>
          <w:rFonts w:ascii="Times New Roman" w:eastAsia="仿宋_GB2312" w:hAnsi="Times New Roman"/>
          <w:sz w:val="32"/>
          <w:szCs w:val="32"/>
        </w:rPr>
        <w:t>4</w:t>
      </w:r>
      <w:r>
        <w:rPr>
          <w:rFonts w:ascii="Times New Roman" w:eastAsia="仿宋_GB2312" w:hAnsi="Times New Roman"/>
          <w:sz w:val="32"/>
          <w:szCs w:val="32"/>
        </w:rPr>
        <w:t>次为例行会议，</w:t>
      </w:r>
      <w:r>
        <w:rPr>
          <w:rFonts w:ascii="Times New Roman" w:eastAsia="仿宋_GB2312" w:hAnsi="Times New Roman"/>
          <w:sz w:val="32"/>
          <w:szCs w:val="32"/>
        </w:rPr>
        <w:t>1</w:t>
      </w:r>
      <w:r>
        <w:rPr>
          <w:rFonts w:ascii="Times New Roman" w:eastAsia="仿宋_GB2312" w:hAnsi="Times New Roman"/>
          <w:sz w:val="32"/>
          <w:szCs w:val="32"/>
        </w:rPr>
        <w:t>次临时监事会。</w:t>
      </w:r>
    </w:p>
    <w:p w:rsidR="000643D2" w:rsidRDefault="008D5C26">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）本行于</w:t>
      </w:r>
      <w:r>
        <w:rPr>
          <w:rFonts w:ascii="Times New Roman" w:eastAsia="仿宋_GB2312" w:hAnsi="Times New Roman"/>
          <w:sz w:val="32"/>
          <w:szCs w:val="32"/>
        </w:rPr>
        <w:t>2022</w:t>
      </w:r>
      <w:r>
        <w:rPr>
          <w:rFonts w:ascii="Times New Roman" w:eastAsia="仿宋_GB2312" w:hAnsi="Times New Roman"/>
          <w:sz w:val="32"/>
          <w:szCs w:val="32"/>
        </w:rPr>
        <w:t>年</w:t>
      </w:r>
      <w:r>
        <w:rPr>
          <w:rFonts w:ascii="Times New Roman" w:eastAsia="仿宋_GB2312" w:hAnsi="Times New Roman"/>
          <w:sz w:val="32"/>
          <w:szCs w:val="32"/>
        </w:rPr>
        <w:t>1</w:t>
      </w:r>
      <w:r>
        <w:rPr>
          <w:rFonts w:ascii="Times New Roman" w:eastAsia="仿宋_GB2312" w:hAnsi="Times New Roman"/>
          <w:sz w:val="32"/>
          <w:szCs w:val="32"/>
        </w:rPr>
        <w:t>月</w:t>
      </w:r>
      <w:r>
        <w:rPr>
          <w:rFonts w:ascii="Times New Roman" w:eastAsia="仿宋_GB2312" w:hAnsi="Times New Roman"/>
          <w:sz w:val="32"/>
          <w:szCs w:val="32"/>
        </w:rPr>
        <w:t>20</w:t>
      </w:r>
      <w:r>
        <w:rPr>
          <w:rFonts w:ascii="Times New Roman" w:eastAsia="仿宋_GB2312" w:hAnsi="Times New Roman"/>
          <w:sz w:val="32"/>
          <w:szCs w:val="32"/>
        </w:rPr>
        <w:t>日召开第三届监事会第八次会议，会议审议通过了《台前德商村镇银行股份有限公司监事会</w:t>
      </w:r>
      <w:r>
        <w:rPr>
          <w:rFonts w:ascii="Times New Roman" w:eastAsia="仿宋_GB2312" w:hAnsi="Times New Roman"/>
          <w:sz w:val="32"/>
          <w:szCs w:val="32"/>
        </w:rPr>
        <w:t>2021</w:t>
      </w:r>
      <w:r>
        <w:rPr>
          <w:rFonts w:ascii="Times New Roman" w:eastAsia="仿宋_GB2312" w:hAnsi="Times New Roman"/>
          <w:sz w:val="32"/>
          <w:szCs w:val="32"/>
        </w:rPr>
        <w:t>年度经营情况意见函（草案）》、《台前德商村镇银行股份有限公司</w:t>
      </w:r>
      <w:r>
        <w:rPr>
          <w:rFonts w:ascii="Times New Roman" w:eastAsia="仿宋_GB2312" w:hAnsi="Times New Roman"/>
          <w:sz w:val="32"/>
          <w:szCs w:val="32"/>
        </w:rPr>
        <w:t>2021</w:t>
      </w:r>
      <w:r>
        <w:rPr>
          <w:rFonts w:ascii="Times New Roman" w:eastAsia="仿宋_GB2312" w:hAnsi="Times New Roman"/>
          <w:sz w:val="32"/>
          <w:szCs w:val="32"/>
        </w:rPr>
        <w:t>年度监事会工作报告（草案）》。</w:t>
      </w:r>
    </w:p>
    <w:p w:rsidR="000643D2" w:rsidRDefault="008D5C26">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）本行于</w:t>
      </w:r>
      <w:r>
        <w:rPr>
          <w:rFonts w:ascii="Times New Roman" w:eastAsia="仿宋_GB2312" w:hAnsi="Times New Roman"/>
          <w:sz w:val="32"/>
          <w:szCs w:val="32"/>
        </w:rPr>
        <w:t>2022</w:t>
      </w:r>
      <w:r>
        <w:rPr>
          <w:rFonts w:ascii="Times New Roman" w:eastAsia="仿宋_GB2312" w:hAnsi="Times New Roman"/>
          <w:sz w:val="32"/>
          <w:szCs w:val="32"/>
        </w:rPr>
        <w:t>年</w:t>
      </w:r>
      <w:r>
        <w:rPr>
          <w:rFonts w:ascii="Times New Roman" w:eastAsia="仿宋_GB2312" w:hAnsi="Times New Roman"/>
          <w:sz w:val="32"/>
          <w:szCs w:val="32"/>
        </w:rPr>
        <w:t>4</w:t>
      </w:r>
      <w:r>
        <w:rPr>
          <w:rFonts w:ascii="Times New Roman" w:eastAsia="仿宋_GB2312" w:hAnsi="Times New Roman"/>
          <w:sz w:val="32"/>
          <w:szCs w:val="32"/>
        </w:rPr>
        <w:t>月</w:t>
      </w:r>
      <w:r>
        <w:rPr>
          <w:rFonts w:ascii="Times New Roman" w:eastAsia="仿宋_GB2312" w:hAnsi="Times New Roman"/>
          <w:sz w:val="32"/>
          <w:szCs w:val="32"/>
        </w:rPr>
        <w:t>18</w:t>
      </w:r>
      <w:r>
        <w:rPr>
          <w:rFonts w:ascii="Times New Roman" w:eastAsia="仿宋_GB2312" w:hAnsi="Times New Roman"/>
          <w:sz w:val="32"/>
          <w:szCs w:val="32"/>
        </w:rPr>
        <w:t>日召开第三届监事会第九次会议，会议审议通过了《台前德商村镇银行股份有限公司监事会对董事</w:t>
      </w:r>
      <w:r>
        <w:rPr>
          <w:rFonts w:ascii="Times New Roman" w:eastAsia="仿宋_GB2312" w:hAnsi="Times New Roman"/>
          <w:sz w:val="32"/>
          <w:szCs w:val="32"/>
        </w:rPr>
        <w:t>2021</w:t>
      </w:r>
      <w:r>
        <w:rPr>
          <w:rFonts w:ascii="Times New Roman" w:eastAsia="仿宋_GB2312" w:hAnsi="Times New Roman"/>
          <w:sz w:val="32"/>
          <w:szCs w:val="32"/>
        </w:rPr>
        <w:t>年度履职评价的报告（草案）》、《台前德商村镇银行股份有限公司监事会对监事</w:t>
      </w:r>
      <w:r>
        <w:rPr>
          <w:rFonts w:ascii="Times New Roman" w:eastAsia="仿宋_GB2312" w:hAnsi="Times New Roman"/>
          <w:sz w:val="32"/>
          <w:szCs w:val="32"/>
        </w:rPr>
        <w:t>2021</w:t>
      </w:r>
      <w:r>
        <w:rPr>
          <w:rFonts w:ascii="Times New Roman" w:eastAsia="仿宋_GB2312" w:hAnsi="Times New Roman"/>
          <w:sz w:val="32"/>
          <w:szCs w:val="32"/>
        </w:rPr>
        <w:t>年度履职评价的报告（草案）》、《台前德商村镇银行股份有限公司监事会对高级管理人员</w:t>
      </w:r>
      <w:r>
        <w:rPr>
          <w:rFonts w:ascii="Times New Roman" w:eastAsia="仿宋_GB2312" w:hAnsi="Times New Roman"/>
          <w:sz w:val="32"/>
          <w:szCs w:val="32"/>
        </w:rPr>
        <w:t>2021</w:t>
      </w:r>
      <w:r>
        <w:rPr>
          <w:rFonts w:ascii="Times New Roman" w:eastAsia="仿宋_GB2312" w:hAnsi="Times New Roman"/>
          <w:sz w:val="32"/>
          <w:szCs w:val="32"/>
        </w:rPr>
        <w:t>年度履职评价的报告（草案）》、《台前德商村镇银行股份有限公司</w:t>
      </w:r>
      <w:r>
        <w:rPr>
          <w:rFonts w:ascii="Times New Roman" w:eastAsia="仿宋_GB2312" w:hAnsi="Times New Roman"/>
          <w:sz w:val="32"/>
          <w:szCs w:val="32"/>
        </w:rPr>
        <w:t>2022</w:t>
      </w:r>
      <w:r>
        <w:rPr>
          <w:rFonts w:ascii="Times New Roman" w:eastAsia="仿宋_GB2312" w:hAnsi="Times New Roman"/>
          <w:sz w:val="32"/>
          <w:szCs w:val="32"/>
        </w:rPr>
        <w:t>年一季度监事会工作报告（草案）》等九项议案。</w:t>
      </w:r>
    </w:p>
    <w:p w:rsidR="000643D2" w:rsidRDefault="008D5C26">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本行于</w:t>
      </w:r>
      <w:r>
        <w:rPr>
          <w:rFonts w:ascii="Times New Roman" w:eastAsia="仿宋_GB2312" w:hAnsi="Times New Roman"/>
          <w:sz w:val="32"/>
          <w:szCs w:val="32"/>
        </w:rPr>
        <w:t>2022</w:t>
      </w:r>
      <w:r>
        <w:rPr>
          <w:rFonts w:ascii="Times New Roman" w:eastAsia="仿宋_GB2312" w:hAnsi="Times New Roman"/>
          <w:sz w:val="32"/>
          <w:szCs w:val="32"/>
        </w:rPr>
        <w:t>年</w:t>
      </w:r>
      <w:r>
        <w:rPr>
          <w:rFonts w:ascii="Times New Roman" w:eastAsia="仿宋_GB2312" w:hAnsi="Times New Roman"/>
          <w:sz w:val="32"/>
          <w:szCs w:val="32"/>
        </w:rPr>
        <w:t>4</w:t>
      </w:r>
      <w:r>
        <w:rPr>
          <w:rFonts w:ascii="Times New Roman" w:eastAsia="仿宋_GB2312" w:hAnsi="Times New Roman"/>
          <w:sz w:val="32"/>
          <w:szCs w:val="32"/>
        </w:rPr>
        <w:t>月</w:t>
      </w:r>
      <w:r>
        <w:rPr>
          <w:rFonts w:ascii="Times New Roman" w:eastAsia="仿宋_GB2312" w:hAnsi="Times New Roman"/>
          <w:sz w:val="32"/>
          <w:szCs w:val="32"/>
        </w:rPr>
        <w:t>18</w:t>
      </w:r>
      <w:r>
        <w:rPr>
          <w:rFonts w:ascii="Times New Roman" w:eastAsia="仿宋_GB2312" w:hAnsi="Times New Roman"/>
          <w:sz w:val="32"/>
          <w:szCs w:val="32"/>
        </w:rPr>
        <w:t>日召开第三届监事会</w:t>
      </w:r>
      <w:r>
        <w:rPr>
          <w:rFonts w:ascii="Times New Roman" w:eastAsia="仿宋_GB2312" w:hAnsi="Times New Roman"/>
          <w:sz w:val="32"/>
          <w:szCs w:val="32"/>
        </w:rPr>
        <w:t>2022</w:t>
      </w:r>
      <w:r>
        <w:rPr>
          <w:rFonts w:ascii="Times New Roman" w:eastAsia="仿宋_GB2312" w:hAnsi="Times New Roman"/>
          <w:sz w:val="32"/>
          <w:szCs w:val="32"/>
        </w:rPr>
        <w:t>年度第一次临时会议，会议举手表决选举姚芳芳为台前德商村镇银行股份有限公司监事会主席。</w:t>
      </w:r>
    </w:p>
    <w:p w:rsidR="000643D2" w:rsidRDefault="008D5C2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4</w:t>
      </w:r>
      <w:r>
        <w:rPr>
          <w:rFonts w:ascii="Times New Roman" w:eastAsia="仿宋_GB2312" w:hAnsi="Times New Roman" w:hint="eastAsia"/>
          <w:sz w:val="32"/>
          <w:szCs w:val="32"/>
        </w:rPr>
        <w:t>）</w:t>
      </w:r>
      <w:r>
        <w:rPr>
          <w:rFonts w:ascii="Times New Roman" w:eastAsia="仿宋_GB2312" w:hAnsi="Times New Roman"/>
          <w:sz w:val="32"/>
          <w:szCs w:val="32"/>
        </w:rPr>
        <w:t>本行于</w:t>
      </w:r>
      <w:r>
        <w:rPr>
          <w:rFonts w:ascii="Times New Roman" w:eastAsia="仿宋_GB2312" w:hAnsi="Times New Roman"/>
          <w:sz w:val="32"/>
          <w:szCs w:val="32"/>
        </w:rPr>
        <w:t>2022</w:t>
      </w:r>
      <w:r>
        <w:rPr>
          <w:rFonts w:ascii="Times New Roman" w:eastAsia="仿宋_GB2312" w:hAnsi="Times New Roman"/>
          <w:sz w:val="32"/>
          <w:szCs w:val="32"/>
        </w:rPr>
        <w:t>年</w:t>
      </w:r>
      <w:r>
        <w:rPr>
          <w:rFonts w:ascii="Times New Roman" w:eastAsia="仿宋_GB2312" w:hAnsi="Times New Roman"/>
          <w:sz w:val="32"/>
          <w:szCs w:val="32"/>
        </w:rPr>
        <w:t>8</w:t>
      </w:r>
      <w:r>
        <w:rPr>
          <w:rFonts w:ascii="Times New Roman" w:eastAsia="仿宋_GB2312" w:hAnsi="Times New Roman"/>
          <w:sz w:val="32"/>
          <w:szCs w:val="32"/>
        </w:rPr>
        <w:t>月</w:t>
      </w:r>
      <w:r>
        <w:rPr>
          <w:rFonts w:ascii="Times New Roman" w:eastAsia="仿宋_GB2312" w:hAnsi="Times New Roman"/>
          <w:sz w:val="32"/>
          <w:szCs w:val="32"/>
        </w:rPr>
        <w:t>2</w:t>
      </w:r>
      <w:r>
        <w:rPr>
          <w:rFonts w:ascii="Times New Roman" w:eastAsia="仿宋_GB2312" w:hAnsi="Times New Roman"/>
          <w:sz w:val="32"/>
          <w:szCs w:val="32"/>
        </w:rPr>
        <w:t>日召开第三届董事会第十次会议，会议审议通过了《台前德商村镇银行股份有限公司</w:t>
      </w:r>
      <w:r>
        <w:rPr>
          <w:rFonts w:ascii="Times New Roman" w:eastAsia="仿宋_GB2312" w:hAnsi="Times New Roman"/>
          <w:sz w:val="32"/>
          <w:szCs w:val="32"/>
        </w:rPr>
        <w:t>2022</w:t>
      </w:r>
      <w:r>
        <w:rPr>
          <w:rFonts w:ascii="Times New Roman" w:eastAsia="仿宋_GB2312" w:hAnsi="Times New Roman"/>
          <w:sz w:val="32"/>
          <w:szCs w:val="32"/>
        </w:rPr>
        <w:t>年上半年度监事会工作报告（草案）》、《台前德商村镇银行股份有限公司</w:t>
      </w:r>
      <w:r>
        <w:rPr>
          <w:rFonts w:ascii="Times New Roman" w:eastAsia="仿宋_GB2312" w:hAnsi="Times New Roman"/>
          <w:sz w:val="32"/>
          <w:szCs w:val="32"/>
        </w:rPr>
        <w:t>2022</w:t>
      </w:r>
      <w:r>
        <w:rPr>
          <w:rFonts w:ascii="Times New Roman" w:eastAsia="仿宋_GB2312" w:hAnsi="Times New Roman"/>
          <w:sz w:val="32"/>
          <w:szCs w:val="32"/>
        </w:rPr>
        <w:t>年上半年经营情况意见函（草案）》。</w:t>
      </w:r>
    </w:p>
    <w:p w:rsidR="000643D2" w:rsidRDefault="008D5C26">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w:t>
      </w:r>
      <w:r>
        <w:rPr>
          <w:rFonts w:ascii="Times New Roman" w:eastAsia="仿宋_GB2312" w:hAnsi="Times New Roman"/>
          <w:sz w:val="32"/>
          <w:szCs w:val="32"/>
        </w:rPr>
        <w:t>5</w:t>
      </w:r>
      <w:r>
        <w:rPr>
          <w:rFonts w:ascii="Times New Roman" w:eastAsia="仿宋_GB2312" w:hAnsi="Times New Roman"/>
          <w:sz w:val="32"/>
          <w:szCs w:val="32"/>
        </w:rPr>
        <w:t>）本行于</w:t>
      </w:r>
      <w:r>
        <w:rPr>
          <w:rFonts w:ascii="Times New Roman" w:eastAsia="仿宋_GB2312" w:hAnsi="Times New Roman"/>
          <w:sz w:val="32"/>
          <w:szCs w:val="32"/>
        </w:rPr>
        <w:t>2022</w:t>
      </w:r>
      <w:r>
        <w:rPr>
          <w:rFonts w:ascii="Times New Roman" w:eastAsia="仿宋_GB2312" w:hAnsi="Times New Roman"/>
          <w:sz w:val="32"/>
          <w:szCs w:val="32"/>
        </w:rPr>
        <w:t>年</w:t>
      </w:r>
      <w:r>
        <w:rPr>
          <w:rFonts w:ascii="Times New Roman" w:eastAsia="仿宋_GB2312" w:hAnsi="Times New Roman"/>
          <w:sz w:val="32"/>
          <w:szCs w:val="32"/>
        </w:rPr>
        <w:t>10</w:t>
      </w:r>
      <w:r>
        <w:rPr>
          <w:rFonts w:ascii="Times New Roman" w:eastAsia="仿宋_GB2312" w:hAnsi="Times New Roman"/>
          <w:sz w:val="32"/>
          <w:szCs w:val="32"/>
        </w:rPr>
        <w:t>月</w:t>
      </w:r>
      <w:r>
        <w:rPr>
          <w:rFonts w:ascii="Times New Roman" w:eastAsia="仿宋_GB2312" w:hAnsi="Times New Roman"/>
          <w:sz w:val="32"/>
          <w:szCs w:val="32"/>
        </w:rPr>
        <w:t>19</w:t>
      </w:r>
      <w:r>
        <w:rPr>
          <w:rFonts w:ascii="Times New Roman" w:eastAsia="仿宋_GB2312" w:hAnsi="Times New Roman"/>
          <w:sz w:val="32"/>
          <w:szCs w:val="32"/>
        </w:rPr>
        <w:t>日召开第三届董事会第十一次会议，会议审议通过了《台前德商村镇银行股份有限公司关于</w:t>
      </w:r>
      <w:r>
        <w:rPr>
          <w:rFonts w:ascii="Times New Roman" w:eastAsia="仿宋_GB2312" w:hAnsi="Times New Roman"/>
          <w:sz w:val="32"/>
          <w:szCs w:val="32"/>
        </w:rPr>
        <w:t>2022</w:t>
      </w:r>
      <w:r>
        <w:rPr>
          <w:rFonts w:ascii="Times New Roman" w:eastAsia="仿宋_GB2312" w:hAnsi="Times New Roman"/>
          <w:sz w:val="32"/>
          <w:szCs w:val="32"/>
        </w:rPr>
        <w:t>年三季度监事会工作报告（草案）</w:t>
      </w:r>
      <w:r>
        <w:rPr>
          <w:rFonts w:ascii="Times New Roman" w:eastAsia="仿宋_GB2312" w:hAnsi="Times New Roman"/>
          <w:sz w:val="32"/>
          <w:szCs w:val="32"/>
        </w:rPr>
        <w:t>》、《台前德商村镇银行股份有限公司关于</w:t>
      </w:r>
      <w:r>
        <w:rPr>
          <w:rFonts w:ascii="Times New Roman" w:eastAsia="仿宋_GB2312" w:hAnsi="Times New Roman"/>
          <w:sz w:val="32"/>
          <w:szCs w:val="32"/>
        </w:rPr>
        <w:t>2022</w:t>
      </w:r>
      <w:r>
        <w:rPr>
          <w:rFonts w:ascii="Times New Roman" w:eastAsia="仿宋_GB2312" w:hAnsi="Times New Roman"/>
          <w:sz w:val="32"/>
          <w:szCs w:val="32"/>
        </w:rPr>
        <w:t>年三季度经营情况的监事会意见函（草案）》。</w:t>
      </w:r>
    </w:p>
    <w:p w:rsidR="000643D2" w:rsidRDefault="008D5C26">
      <w:pPr>
        <w:spacing w:line="560" w:lineRule="exact"/>
        <w:ind w:firstLineChars="200" w:firstLine="643"/>
        <w:rPr>
          <w:rFonts w:eastAsia="仿宋_GB2312"/>
          <w:b/>
          <w:kern w:val="0"/>
          <w:sz w:val="32"/>
          <w:szCs w:val="32"/>
        </w:rPr>
      </w:pPr>
      <w:r>
        <w:rPr>
          <w:rFonts w:eastAsia="仿宋_GB2312"/>
          <w:b/>
          <w:kern w:val="0"/>
          <w:sz w:val="32"/>
          <w:szCs w:val="32"/>
        </w:rPr>
        <w:t>2.</w:t>
      </w:r>
      <w:r>
        <w:rPr>
          <w:rFonts w:eastAsia="仿宋_GB2312"/>
          <w:b/>
          <w:kern w:val="0"/>
          <w:sz w:val="32"/>
          <w:szCs w:val="32"/>
        </w:rPr>
        <w:t>监事会发表的独立意见</w:t>
      </w:r>
    </w:p>
    <w:p w:rsidR="000643D2" w:rsidRDefault="008D5C26">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报告期内，为维护股东和员工的利益，监事会根据《公司法》及本行章程有关规定，对财务状况及董事、高级管理层人员履职情况进行了监督。具体情况如下：</w:t>
      </w:r>
    </w:p>
    <w:p w:rsidR="000643D2" w:rsidRDefault="008D5C26">
      <w:pPr>
        <w:pStyle w:val="a0"/>
        <w:spacing w:line="560" w:lineRule="exact"/>
        <w:ind w:firstLine="640"/>
        <w:rPr>
          <w:rFonts w:ascii="仿宋_GB2312" w:hAnsi="仿宋_GB2312" w:cs="仿宋_GB2312"/>
          <w:szCs w:val="32"/>
        </w:rPr>
      </w:pPr>
      <w:r>
        <w:rPr>
          <w:rFonts w:ascii="仿宋_GB2312" w:hAnsi="仿宋_GB2312" w:cs="仿宋_GB2312" w:hint="eastAsia"/>
          <w:szCs w:val="32"/>
        </w:rPr>
        <w:t>（</w:t>
      </w:r>
      <w:r>
        <w:rPr>
          <w:rFonts w:ascii="仿宋_GB2312" w:hAnsi="仿宋_GB2312" w:cs="仿宋_GB2312" w:hint="eastAsia"/>
          <w:szCs w:val="32"/>
        </w:rPr>
        <w:t>1</w:t>
      </w:r>
      <w:r>
        <w:rPr>
          <w:rFonts w:ascii="仿宋_GB2312" w:hAnsi="仿宋_GB2312" w:cs="仿宋_GB2312" w:hint="eastAsia"/>
          <w:szCs w:val="32"/>
        </w:rPr>
        <w:t>）监督本行依法经营情况</w:t>
      </w:r>
    </w:p>
    <w:p w:rsidR="000643D2" w:rsidRDefault="008D5C26">
      <w:pPr>
        <w:pStyle w:val="a0"/>
        <w:spacing w:line="560" w:lineRule="exact"/>
        <w:ind w:firstLine="640"/>
        <w:rPr>
          <w:rFonts w:ascii="仿宋_GB2312" w:hAnsi="仿宋_GB2312" w:cs="仿宋_GB2312"/>
          <w:szCs w:val="32"/>
        </w:rPr>
      </w:pPr>
      <w:r>
        <w:rPr>
          <w:rFonts w:ascii="仿宋_GB2312" w:hAnsi="仿宋_GB2312" w:cs="仿宋_GB2312" w:hint="eastAsia"/>
          <w:szCs w:val="32"/>
        </w:rPr>
        <w:t>报告期内，台前德商村镇银行依法经营，规范管理，经营业绩客观真实，决策程序合法有效，没有发现董事、经营管理层在履行职责时有违反法律、法规、本行章程或损害股东利益的行为。</w:t>
      </w:r>
    </w:p>
    <w:p w:rsidR="000643D2" w:rsidRDefault="008D5C26">
      <w:pPr>
        <w:pStyle w:val="a0"/>
        <w:spacing w:line="560" w:lineRule="exact"/>
        <w:ind w:firstLine="640"/>
        <w:rPr>
          <w:rFonts w:ascii="仿宋_GB2312" w:hAnsi="仿宋_GB2312" w:cs="仿宋_GB2312"/>
          <w:szCs w:val="32"/>
        </w:rPr>
      </w:pPr>
      <w:r>
        <w:rPr>
          <w:rFonts w:ascii="仿宋_GB2312" w:hAnsi="仿宋_GB2312" w:cs="仿宋_GB2312" w:hint="eastAsia"/>
          <w:szCs w:val="32"/>
        </w:rPr>
        <w:t>（</w:t>
      </w:r>
      <w:r>
        <w:rPr>
          <w:rFonts w:ascii="仿宋_GB2312" w:hAnsi="仿宋_GB2312" w:cs="仿宋_GB2312" w:hint="eastAsia"/>
          <w:szCs w:val="32"/>
        </w:rPr>
        <w:t>2</w:t>
      </w:r>
      <w:r>
        <w:rPr>
          <w:rFonts w:ascii="仿宋_GB2312" w:hAnsi="仿宋_GB2312" w:cs="仿宋_GB2312" w:hint="eastAsia"/>
          <w:szCs w:val="32"/>
        </w:rPr>
        <w:t>）监督本行财务状况</w:t>
      </w:r>
    </w:p>
    <w:p w:rsidR="000643D2" w:rsidRDefault="008D5C26">
      <w:pPr>
        <w:pStyle w:val="a0"/>
        <w:spacing w:line="560" w:lineRule="exact"/>
        <w:ind w:firstLine="640"/>
        <w:rPr>
          <w:rFonts w:ascii="仿宋_GB2312" w:hAnsi="仿宋_GB2312" w:cs="仿宋_GB2312"/>
          <w:szCs w:val="32"/>
        </w:rPr>
      </w:pPr>
      <w:r>
        <w:rPr>
          <w:rFonts w:ascii="仿宋_GB2312" w:hAnsi="仿宋_GB2312" w:cs="仿宋_GB2312" w:hint="eastAsia"/>
          <w:szCs w:val="32"/>
        </w:rPr>
        <w:t>监事会认真审查了台前德商村镇银行年度会计财务状况及审计报告，认为该报告内容真实、准确、完整、客观反映了本行财务状况和经营成果。</w:t>
      </w:r>
    </w:p>
    <w:p w:rsidR="000643D2" w:rsidRDefault="008D5C26">
      <w:pPr>
        <w:pStyle w:val="a0"/>
        <w:spacing w:line="560" w:lineRule="exact"/>
        <w:ind w:firstLine="640"/>
        <w:rPr>
          <w:rFonts w:ascii="仿宋_GB2312" w:hAnsi="仿宋_GB2312" w:cs="仿宋_GB2312"/>
          <w:szCs w:val="32"/>
        </w:rPr>
      </w:pPr>
      <w:r>
        <w:rPr>
          <w:rFonts w:ascii="仿宋_GB2312" w:hAnsi="仿宋_GB2312" w:cs="仿宋_GB2312" w:hint="eastAsia"/>
          <w:szCs w:val="32"/>
        </w:rPr>
        <w:t>（</w:t>
      </w:r>
      <w:r>
        <w:rPr>
          <w:rFonts w:ascii="仿宋_GB2312" w:hAnsi="仿宋_GB2312" w:cs="仿宋_GB2312" w:hint="eastAsia"/>
          <w:szCs w:val="32"/>
        </w:rPr>
        <w:t>3</w:t>
      </w:r>
      <w:r>
        <w:rPr>
          <w:rFonts w:ascii="仿宋_GB2312" w:hAnsi="仿宋_GB2312" w:cs="仿宋_GB2312" w:hint="eastAsia"/>
          <w:szCs w:val="32"/>
        </w:rPr>
        <w:t>）股东大会决议执行情况</w:t>
      </w:r>
    </w:p>
    <w:p w:rsidR="000643D2" w:rsidRDefault="008D5C2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报告期内，监事会对董事会提交股东大会审议的各类报告和提案没有异议，认为董事会认真履行股东大会的有关决议。</w:t>
      </w:r>
    </w:p>
    <w:p w:rsidR="000643D2" w:rsidRDefault="008D5C26">
      <w:pPr>
        <w:spacing w:line="560" w:lineRule="exact"/>
        <w:ind w:firstLineChars="200" w:firstLine="640"/>
        <w:rPr>
          <w:rFonts w:eastAsia="黑体"/>
          <w:kern w:val="0"/>
          <w:sz w:val="32"/>
          <w:szCs w:val="32"/>
        </w:rPr>
      </w:pPr>
      <w:r>
        <w:rPr>
          <w:rFonts w:eastAsia="黑体"/>
          <w:kern w:val="0"/>
          <w:sz w:val="32"/>
          <w:szCs w:val="32"/>
        </w:rPr>
        <w:t>四、</w:t>
      </w:r>
      <w:r>
        <w:rPr>
          <w:rFonts w:eastAsia="黑体" w:hint="eastAsia"/>
          <w:kern w:val="0"/>
          <w:sz w:val="32"/>
          <w:szCs w:val="32"/>
        </w:rPr>
        <w:t>高级</w:t>
      </w:r>
      <w:r>
        <w:rPr>
          <w:rFonts w:eastAsia="黑体"/>
          <w:kern w:val="0"/>
          <w:sz w:val="32"/>
          <w:szCs w:val="32"/>
        </w:rPr>
        <w:t>管理层成员构成及其工作情况</w:t>
      </w:r>
    </w:p>
    <w:p w:rsidR="000643D2" w:rsidRDefault="008D5C26">
      <w:pPr>
        <w:spacing w:line="560" w:lineRule="exact"/>
        <w:ind w:firstLineChars="200" w:firstLine="643"/>
        <w:rPr>
          <w:rFonts w:eastAsia="楷体_GB2312"/>
          <w:b/>
          <w:kern w:val="0"/>
          <w:sz w:val="32"/>
          <w:szCs w:val="32"/>
        </w:rPr>
      </w:pPr>
      <w:r>
        <w:rPr>
          <w:rFonts w:eastAsia="楷体_GB2312"/>
          <w:b/>
          <w:kern w:val="0"/>
          <w:sz w:val="32"/>
          <w:szCs w:val="32"/>
        </w:rPr>
        <w:t>（一）高级管理层职责</w:t>
      </w:r>
    </w:p>
    <w:p w:rsidR="000643D2" w:rsidRDefault="008D5C26">
      <w:pPr>
        <w:spacing w:line="560" w:lineRule="exact"/>
        <w:ind w:firstLineChars="200" w:firstLine="640"/>
        <w:rPr>
          <w:rFonts w:eastAsia="黑体"/>
          <w:kern w:val="0"/>
          <w:sz w:val="32"/>
          <w:szCs w:val="32"/>
        </w:rPr>
      </w:pPr>
      <w:r>
        <w:rPr>
          <w:rFonts w:eastAsia="仿宋_GB2312"/>
          <w:kern w:val="0"/>
          <w:sz w:val="32"/>
          <w:szCs w:val="32"/>
        </w:rPr>
        <w:lastRenderedPageBreak/>
        <w:t>组织实施董事会和股东大会决议；拟订并向董事会提交经营计划和投资方案；拟订本行内部管理机构设置方案及分支机构的设置与撤并方案；拟订本行的基本管理制度和具体业务操作办法；决定本行职工的工资、福利、奖惩，决定本行职工的聘用和解聘；决定聘任或者解聘应由董事会聘任或者解聘以外的本行内部各职能部门及分支机构负责人，按照董事会批准的方案决定其工资、福利、奖惩；组织开展风险识别、计量、控制、监控、报告等各项风险管理工作；授权内部各职能部门及分支机构负责人从事经营活动；在本行发生挤兑等重大突发事件时，采取紧急措施，并立即向银</w:t>
      </w:r>
      <w:r>
        <w:rPr>
          <w:rFonts w:eastAsia="仿宋_GB2312"/>
          <w:kern w:val="0"/>
          <w:sz w:val="32"/>
          <w:szCs w:val="32"/>
        </w:rPr>
        <w:t>行保险监督管理机构和董事会、监事会报告；其他依据适用法律和本章程规定应由高级管理层行使的职责。</w:t>
      </w:r>
    </w:p>
    <w:p w:rsidR="000643D2" w:rsidRDefault="008D5C26">
      <w:pPr>
        <w:spacing w:line="520" w:lineRule="exact"/>
        <w:ind w:firstLineChars="200" w:firstLine="643"/>
        <w:rPr>
          <w:rFonts w:eastAsia="楷体_GB2312"/>
          <w:b/>
          <w:kern w:val="0"/>
          <w:sz w:val="32"/>
          <w:szCs w:val="32"/>
        </w:rPr>
      </w:pPr>
      <w:r>
        <w:rPr>
          <w:rFonts w:eastAsia="楷体_GB2312"/>
          <w:b/>
          <w:kern w:val="0"/>
          <w:sz w:val="32"/>
          <w:szCs w:val="32"/>
        </w:rPr>
        <w:t>（二）高级管理层成员构成及分工情况</w:t>
      </w:r>
    </w:p>
    <w:tbl>
      <w:tblPr>
        <w:tblW w:w="0" w:type="auto"/>
        <w:tblLayout w:type="fixed"/>
        <w:tblCellMar>
          <w:left w:w="0" w:type="dxa"/>
          <w:right w:w="0" w:type="dxa"/>
        </w:tblCellMar>
        <w:tblLook w:val="04A0" w:firstRow="1" w:lastRow="0" w:firstColumn="1" w:lastColumn="0" w:noHBand="0" w:noVBand="1"/>
      </w:tblPr>
      <w:tblGrid>
        <w:gridCol w:w="756"/>
        <w:gridCol w:w="631"/>
        <w:gridCol w:w="392"/>
        <w:gridCol w:w="801"/>
        <w:gridCol w:w="597"/>
        <w:gridCol w:w="4977"/>
        <w:gridCol w:w="835"/>
      </w:tblGrid>
      <w:tr w:rsidR="000643D2">
        <w:trPr>
          <w:trHeight w:val="300"/>
        </w:trPr>
        <w:tc>
          <w:tcPr>
            <w:tcW w:w="756" w:type="dxa"/>
            <w:vMerge w:val="restar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sz w:val="18"/>
                <w:szCs w:val="18"/>
              </w:rPr>
            </w:pPr>
            <w:r>
              <w:rPr>
                <w:color w:val="000000"/>
                <w:kern w:val="0"/>
                <w:sz w:val="18"/>
                <w:szCs w:val="18"/>
              </w:rPr>
              <w:t>类别</w:t>
            </w:r>
          </w:p>
        </w:tc>
        <w:tc>
          <w:tcPr>
            <w:tcW w:w="631" w:type="dxa"/>
            <w:vMerge w:val="restart"/>
            <w:tcBorders>
              <w:top w:val="single" w:sz="8" w:space="0" w:color="000000"/>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sz w:val="18"/>
                <w:szCs w:val="18"/>
              </w:rPr>
            </w:pPr>
            <w:r>
              <w:rPr>
                <w:kern w:val="0"/>
                <w:sz w:val="18"/>
                <w:szCs w:val="18"/>
              </w:rPr>
              <w:t>姓名</w:t>
            </w:r>
          </w:p>
        </w:tc>
        <w:tc>
          <w:tcPr>
            <w:tcW w:w="392" w:type="dxa"/>
            <w:vMerge w:val="restart"/>
            <w:tcBorders>
              <w:top w:val="single" w:sz="8" w:space="0" w:color="000000"/>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sz w:val="18"/>
                <w:szCs w:val="18"/>
              </w:rPr>
            </w:pPr>
            <w:r>
              <w:rPr>
                <w:kern w:val="0"/>
                <w:sz w:val="18"/>
                <w:szCs w:val="18"/>
              </w:rPr>
              <w:t>性别</w:t>
            </w:r>
          </w:p>
        </w:tc>
        <w:tc>
          <w:tcPr>
            <w:tcW w:w="801" w:type="dxa"/>
            <w:vMerge w:val="restart"/>
            <w:tcBorders>
              <w:top w:val="single" w:sz="8" w:space="0" w:color="000000"/>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sz w:val="18"/>
                <w:szCs w:val="18"/>
              </w:rPr>
            </w:pPr>
            <w:r>
              <w:rPr>
                <w:kern w:val="0"/>
                <w:sz w:val="18"/>
                <w:szCs w:val="18"/>
              </w:rPr>
              <w:t>出生年月</w:t>
            </w:r>
          </w:p>
        </w:tc>
        <w:tc>
          <w:tcPr>
            <w:tcW w:w="597" w:type="dxa"/>
            <w:vMerge w:val="restart"/>
            <w:tcBorders>
              <w:top w:val="single" w:sz="8" w:space="0" w:color="000000"/>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sz w:val="18"/>
                <w:szCs w:val="18"/>
              </w:rPr>
            </w:pPr>
            <w:r>
              <w:rPr>
                <w:kern w:val="0"/>
                <w:sz w:val="18"/>
                <w:szCs w:val="18"/>
              </w:rPr>
              <w:t>学历</w:t>
            </w:r>
          </w:p>
        </w:tc>
        <w:tc>
          <w:tcPr>
            <w:tcW w:w="4977" w:type="dxa"/>
            <w:vMerge w:val="restart"/>
            <w:tcBorders>
              <w:top w:val="single" w:sz="8" w:space="0" w:color="000000"/>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sz w:val="18"/>
                <w:szCs w:val="18"/>
              </w:rPr>
            </w:pPr>
            <w:r>
              <w:rPr>
                <w:kern w:val="0"/>
                <w:sz w:val="18"/>
                <w:szCs w:val="18"/>
              </w:rPr>
              <w:t>责任分工</w:t>
            </w:r>
          </w:p>
        </w:tc>
        <w:tc>
          <w:tcPr>
            <w:tcW w:w="835" w:type="dxa"/>
            <w:tcBorders>
              <w:top w:val="single" w:sz="8" w:space="0" w:color="000000"/>
              <w:left w:val="nil"/>
              <w:bottom w:val="nil"/>
              <w:right w:val="single" w:sz="8" w:space="0" w:color="000000"/>
            </w:tcBorders>
            <w:tcMar>
              <w:top w:w="15" w:type="dxa"/>
              <w:left w:w="15" w:type="dxa"/>
              <w:right w:w="15" w:type="dxa"/>
            </w:tcMar>
            <w:vAlign w:val="center"/>
          </w:tcPr>
          <w:p w:rsidR="000643D2" w:rsidRDefault="008D5C26">
            <w:pPr>
              <w:widowControl/>
              <w:jc w:val="center"/>
              <w:textAlignment w:val="center"/>
              <w:rPr>
                <w:sz w:val="18"/>
                <w:szCs w:val="18"/>
              </w:rPr>
            </w:pPr>
            <w:r>
              <w:rPr>
                <w:kern w:val="0"/>
                <w:sz w:val="18"/>
                <w:szCs w:val="18"/>
              </w:rPr>
              <w:t>持有股份</w:t>
            </w:r>
          </w:p>
        </w:tc>
      </w:tr>
      <w:tr w:rsidR="000643D2">
        <w:trPr>
          <w:trHeight w:val="240"/>
        </w:trPr>
        <w:tc>
          <w:tcPr>
            <w:tcW w:w="756"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0643D2" w:rsidRDefault="000643D2">
            <w:pPr>
              <w:jc w:val="center"/>
              <w:rPr>
                <w:sz w:val="18"/>
                <w:szCs w:val="18"/>
              </w:rPr>
            </w:pPr>
          </w:p>
        </w:tc>
        <w:tc>
          <w:tcPr>
            <w:tcW w:w="631" w:type="dxa"/>
            <w:vMerge/>
            <w:tcBorders>
              <w:top w:val="single" w:sz="8" w:space="0" w:color="000000"/>
              <w:left w:val="nil"/>
              <w:bottom w:val="single" w:sz="8" w:space="0" w:color="000000"/>
              <w:right w:val="single" w:sz="8" w:space="0" w:color="000000"/>
            </w:tcBorders>
            <w:tcMar>
              <w:top w:w="15" w:type="dxa"/>
              <w:left w:w="15" w:type="dxa"/>
              <w:right w:w="15" w:type="dxa"/>
            </w:tcMar>
            <w:vAlign w:val="center"/>
          </w:tcPr>
          <w:p w:rsidR="000643D2" w:rsidRDefault="000643D2">
            <w:pPr>
              <w:jc w:val="center"/>
              <w:rPr>
                <w:sz w:val="18"/>
                <w:szCs w:val="18"/>
              </w:rPr>
            </w:pPr>
          </w:p>
        </w:tc>
        <w:tc>
          <w:tcPr>
            <w:tcW w:w="392" w:type="dxa"/>
            <w:vMerge/>
            <w:tcBorders>
              <w:top w:val="single" w:sz="8" w:space="0" w:color="000000"/>
              <w:left w:val="nil"/>
              <w:bottom w:val="single" w:sz="8" w:space="0" w:color="000000"/>
              <w:right w:val="single" w:sz="8" w:space="0" w:color="000000"/>
            </w:tcBorders>
            <w:tcMar>
              <w:top w:w="15" w:type="dxa"/>
              <w:left w:w="15" w:type="dxa"/>
              <w:right w:w="15" w:type="dxa"/>
            </w:tcMar>
            <w:vAlign w:val="center"/>
          </w:tcPr>
          <w:p w:rsidR="000643D2" w:rsidRDefault="000643D2">
            <w:pPr>
              <w:jc w:val="center"/>
              <w:rPr>
                <w:sz w:val="18"/>
                <w:szCs w:val="18"/>
              </w:rPr>
            </w:pPr>
          </w:p>
        </w:tc>
        <w:tc>
          <w:tcPr>
            <w:tcW w:w="801" w:type="dxa"/>
            <w:vMerge/>
            <w:tcBorders>
              <w:top w:val="single" w:sz="8" w:space="0" w:color="000000"/>
              <w:left w:val="nil"/>
              <w:bottom w:val="single" w:sz="8" w:space="0" w:color="000000"/>
              <w:right w:val="single" w:sz="8" w:space="0" w:color="000000"/>
            </w:tcBorders>
            <w:tcMar>
              <w:top w:w="15" w:type="dxa"/>
              <w:left w:w="15" w:type="dxa"/>
              <w:right w:w="15" w:type="dxa"/>
            </w:tcMar>
            <w:vAlign w:val="center"/>
          </w:tcPr>
          <w:p w:rsidR="000643D2" w:rsidRDefault="000643D2">
            <w:pPr>
              <w:jc w:val="center"/>
              <w:rPr>
                <w:sz w:val="18"/>
                <w:szCs w:val="18"/>
              </w:rPr>
            </w:pPr>
          </w:p>
        </w:tc>
        <w:tc>
          <w:tcPr>
            <w:tcW w:w="597" w:type="dxa"/>
            <w:vMerge/>
            <w:tcBorders>
              <w:top w:val="single" w:sz="8" w:space="0" w:color="000000"/>
              <w:left w:val="nil"/>
              <w:bottom w:val="single" w:sz="8" w:space="0" w:color="000000"/>
              <w:right w:val="single" w:sz="8" w:space="0" w:color="000000"/>
            </w:tcBorders>
            <w:tcMar>
              <w:top w:w="15" w:type="dxa"/>
              <w:left w:w="15" w:type="dxa"/>
              <w:right w:w="15" w:type="dxa"/>
            </w:tcMar>
            <w:vAlign w:val="center"/>
          </w:tcPr>
          <w:p w:rsidR="000643D2" w:rsidRDefault="000643D2">
            <w:pPr>
              <w:jc w:val="center"/>
              <w:rPr>
                <w:sz w:val="18"/>
                <w:szCs w:val="18"/>
              </w:rPr>
            </w:pPr>
          </w:p>
        </w:tc>
        <w:tc>
          <w:tcPr>
            <w:tcW w:w="4977" w:type="dxa"/>
            <w:vMerge/>
            <w:tcBorders>
              <w:top w:val="single" w:sz="8" w:space="0" w:color="000000"/>
              <w:left w:val="nil"/>
              <w:bottom w:val="single" w:sz="8" w:space="0" w:color="000000"/>
              <w:right w:val="single" w:sz="8" w:space="0" w:color="000000"/>
            </w:tcBorders>
            <w:tcMar>
              <w:top w:w="15" w:type="dxa"/>
              <w:left w:w="15" w:type="dxa"/>
              <w:right w:w="15" w:type="dxa"/>
            </w:tcMar>
            <w:vAlign w:val="center"/>
          </w:tcPr>
          <w:p w:rsidR="000643D2" w:rsidRDefault="000643D2">
            <w:pPr>
              <w:jc w:val="center"/>
              <w:rPr>
                <w:sz w:val="18"/>
                <w:szCs w:val="18"/>
              </w:rPr>
            </w:pPr>
          </w:p>
        </w:tc>
        <w:tc>
          <w:tcPr>
            <w:tcW w:w="835"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sz w:val="18"/>
                <w:szCs w:val="18"/>
              </w:rPr>
            </w:pPr>
            <w:r>
              <w:rPr>
                <w:kern w:val="0"/>
                <w:sz w:val="18"/>
                <w:szCs w:val="18"/>
              </w:rPr>
              <w:t>（万股）</w:t>
            </w:r>
          </w:p>
        </w:tc>
      </w:tr>
      <w:tr w:rsidR="000643D2">
        <w:trPr>
          <w:trHeight w:val="557"/>
        </w:trPr>
        <w:tc>
          <w:tcPr>
            <w:tcW w:w="756"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sz w:val="18"/>
                <w:szCs w:val="18"/>
              </w:rPr>
            </w:pPr>
            <w:r>
              <w:rPr>
                <w:kern w:val="0"/>
                <w:sz w:val="18"/>
                <w:szCs w:val="18"/>
              </w:rPr>
              <w:t>行长</w:t>
            </w:r>
          </w:p>
        </w:tc>
        <w:tc>
          <w:tcPr>
            <w:tcW w:w="631"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sz w:val="20"/>
                <w:szCs w:val="20"/>
              </w:rPr>
            </w:pPr>
            <w:r>
              <w:rPr>
                <w:kern w:val="0"/>
                <w:sz w:val="20"/>
                <w:szCs w:val="20"/>
              </w:rPr>
              <w:t>丁林春</w:t>
            </w:r>
          </w:p>
        </w:tc>
        <w:tc>
          <w:tcPr>
            <w:tcW w:w="392"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sz w:val="20"/>
                <w:szCs w:val="20"/>
              </w:rPr>
            </w:pPr>
            <w:r>
              <w:rPr>
                <w:kern w:val="0"/>
                <w:sz w:val="20"/>
                <w:szCs w:val="20"/>
              </w:rPr>
              <w:t>女</w:t>
            </w:r>
          </w:p>
        </w:tc>
        <w:tc>
          <w:tcPr>
            <w:tcW w:w="801"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sz w:val="20"/>
                <w:szCs w:val="20"/>
              </w:rPr>
            </w:pPr>
            <w:r>
              <w:rPr>
                <w:kern w:val="0"/>
                <w:sz w:val="20"/>
                <w:szCs w:val="20"/>
              </w:rPr>
              <w:t>1979.01</w:t>
            </w:r>
          </w:p>
        </w:tc>
        <w:tc>
          <w:tcPr>
            <w:tcW w:w="597"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sz w:val="20"/>
                <w:szCs w:val="20"/>
              </w:rPr>
            </w:pPr>
            <w:r>
              <w:rPr>
                <w:kern w:val="0"/>
                <w:sz w:val="20"/>
                <w:szCs w:val="20"/>
              </w:rPr>
              <w:t>本科</w:t>
            </w:r>
          </w:p>
        </w:tc>
        <w:tc>
          <w:tcPr>
            <w:tcW w:w="4977"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kern w:val="0"/>
                <w:sz w:val="18"/>
                <w:szCs w:val="18"/>
              </w:rPr>
            </w:pPr>
            <w:r>
              <w:rPr>
                <w:kern w:val="0"/>
                <w:sz w:val="18"/>
                <w:szCs w:val="18"/>
              </w:rPr>
              <w:t>主持高级经营管理层工作。主管财务会计部、信息科技部；联系办公室（基建）。联系侯庙支行、清水河支行。</w:t>
            </w:r>
          </w:p>
        </w:tc>
        <w:tc>
          <w:tcPr>
            <w:tcW w:w="835"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sz w:val="18"/>
                <w:szCs w:val="18"/>
              </w:rPr>
            </w:pPr>
            <w:r>
              <w:rPr>
                <w:kern w:val="0"/>
                <w:sz w:val="18"/>
                <w:szCs w:val="18"/>
              </w:rPr>
              <w:t>0</w:t>
            </w:r>
          </w:p>
        </w:tc>
      </w:tr>
      <w:tr w:rsidR="000643D2">
        <w:trPr>
          <w:trHeight w:val="560"/>
        </w:trPr>
        <w:tc>
          <w:tcPr>
            <w:tcW w:w="756"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kern w:val="0"/>
                <w:sz w:val="18"/>
                <w:szCs w:val="18"/>
              </w:rPr>
            </w:pPr>
            <w:r>
              <w:rPr>
                <w:rFonts w:hint="eastAsia"/>
                <w:kern w:val="0"/>
                <w:sz w:val="18"/>
                <w:szCs w:val="18"/>
              </w:rPr>
              <w:t>副行长</w:t>
            </w:r>
          </w:p>
        </w:tc>
        <w:tc>
          <w:tcPr>
            <w:tcW w:w="631"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kern w:val="0"/>
                <w:sz w:val="18"/>
                <w:szCs w:val="18"/>
              </w:rPr>
            </w:pPr>
            <w:r>
              <w:rPr>
                <w:kern w:val="0"/>
                <w:sz w:val="18"/>
                <w:szCs w:val="18"/>
              </w:rPr>
              <w:t>余立彬</w:t>
            </w:r>
          </w:p>
        </w:tc>
        <w:tc>
          <w:tcPr>
            <w:tcW w:w="392"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kern w:val="0"/>
                <w:sz w:val="18"/>
                <w:szCs w:val="18"/>
              </w:rPr>
            </w:pPr>
            <w:r>
              <w:rPr>
                <w:kern w:val="0"/>
                <w:sz w:val="18"/>
                <w:szCs w:val="18"/>
              </w:rPr>
              <w:t>男</w:t>
            </w:r>
          </w:p>
        </w:tc>
        <w:tc>
          <w:tcPr>
            <w:tcW w:w="801"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kern w:val="0"/>
                <w:sz w:val="18"/>
                <w:szCs w:val="18"/>
              </w:rPr>
            </w:pPr>
            <w:r>
              <w:rPr>
                <w:kern w:val="0"/>
                <w:sz w:val="18"/>
                <w:szCs w:val="18"/>
              </w:rPr>
              <w:t>1990.</w:t>
            </w:r>
            <w:r>
              <w:rPr>
                <w:rFonts w:hint="eastAsia"/>
                <w:kern w:val="0"/>
                <w:sz w:val="18"/>
                <w:szCs w:val="18"/>
              </w:rPr>
              <w:t>0</w:t>
            </w:r>
            <w:r>
              <w:rPr>
                <w:kern w:val="0"/>
                <w:sz w:val="18"/>
                <w:szCs w:val="18"/>
              </w:rPr>
              <w:t>1</w:t>
            </w:r>
          </w:p>
        </w:tc>
        <w:tc>
          <w:tcPr>
            <w:tcW w:w="597"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sz w:val="20"/>
                <w:szCs w:val="20"/>
              </w:rPr>
            </w:pPr>
            <w:r>
              <w:rPr>
                <w:kern w:val="0"/>
                <w:sz w:val="20"/>
                <w:szCs w:val="20"/>
              </w:rPr>
              <w:t>本科</w:t>
            </w:r>
          </w:p>
        </w:tc>
        <w:tc>
          <w:tcPr>
            <w:tcW w:w="4977"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kern w:val="0"/>
                <w:sz w:val="18"/>
                <w:szCs w:val="18"/>
              </w:rPr>
            </w:pPr>
            <w:r>
              <w:rPr>
                <w:kern w:val="0"/>
                <w:sz w:val="18"/>
                <w:szCs w:val="18"/>
              </w:rPr>
              <w:t>协助行长分管合规与风险管理部、协助董事长分管审计部；联系办公室（纪律检查、宣传、教育培训、青、妇、工会）、马楼支行、夹河支行。</w:t>
            </w:r>
          </w:p>
        </w:tc>
        <w:tc>
          <w:tcPr>
            <w:tcW w:w="835"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sz w:val="18"/>
                <w:szCs w:val="18"/>
              </w:rPr>
            </w:pPr>
            <w:r>
              <w:rPr>
                <w:kern w:val="0"/>
                <w:sz w:val="18"/>
                <w:szCs w:val="18"/>
              </w:rPr>
              <w:t>5</w:t>
            </w:r>
          </w:p>
        </w:tc>
      </w:tr>
      <w:tr w:rsidR="000643D2">
        <w:trPr>
          <w:trHeight w:val="495"/>
        </w:trPr>
        <w:tc>
          <w:tcPr>
            <w:tcW w:w="756"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kern w:val="0"/>
                <w:sz w:val="18"/>
                <w:szCs w:val="18"/>
              </w:rPr>
            </w:pPr>
            <w:r>
              <w:rPr>
                <w:kern w:val="0"/>
                <w:sz w:val="18"/>
                <w:szCs w:val="18"/>
              </w:rPr>
              <w:t>行长助理</w:t>
            </w:r>
          </w:p>
        </w:tc>
        <w:tc>
          <w:tcPr>
            <w:tcW w:w="631"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kern w:val="0"/>
                <w:sz w:val="18"/>
                <w:szCs w:val="18"/>
              </w:rPr>
            </w:pPr>
            <w:r>
              <w:rPr>
                <w:rFonts w:hint="eastAsia"/>
                <w:kern w:val="0"/>
                <w:sz w:val="18"/>
                <w:szCs w:val="18"/>
              </w:rPr>
              <w:t>赵兴坤</w:t>
            </w:r>
          </w:p>
        </w:tc>
        <w:tc>
          <w:tcPr>
            <w:tcW w:w="392"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kern w:val="0"/>
                <w:sz w:val="18"/>
                <w:szCs w:val="18"/>
              </w:rPr>
            </w:pPr>
            <w:r>
              <w:rPr>
                <w:kern w:val="0"/>
                <w:sz w:val="18"/>
                <w:szCs w:val="18"/>
              </w:rPr>
              <w:t>男</w:t>
            </w:r>
          </w:p>
        </w:tc>
        <w:tc>
          <w:tcPr>
            <w:tcW w:w="801"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kern w:val="0"/>
                <w:sz w:val="18"/>
                <w:szCs w:val="18"/>
              </w:rPr>
            </w:pPr>
            <w:r>
              <w:rPr>
                <w:kern w:val="0"/>
                <w:sz w:val="18"/>
                <w:szCs w:val="18"/>
              </w:rPr>
              <w:t>199</w:t>
            </w:r>
            <w:r>
              <w:rPr>
                <w:rFonts w:hint="eastAsia"/>
                <w:kern w:val="0"/>
                <w:sz w:val="18"/>
                <w:szCs w:val="18"/>
              </w:rPr>
              <w:t>0</w:t>
            </w:r>
            <w:r>
              <w:rPr>
                <w:kern w:val="0"/>
                <w:sz w:val="18"/>
                <w:szCs w:val="18"/>
              </w:rPr>
              <w:t>.</w:t>
            </w:r>
            <w:r>
              <w:rPr>
                <w:rFonts w:hint="eastAsia"/>
                <w:kern w:val="0"/>
                <w:sz w:val="18"/>
                <w:szCs w:val="18"/>
              </w:rPr>
              <w:t>02</w:t>
            </w:r>
          </w:p>
        </w:tc>
        <w:tc>
          <w:tcPr>
            <w:tcW w:w="597"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sz w:val="20"/>
                <w:szCs w:val="20"/>
              </w:rPr>
            </w:pPr>
            <w:r>
              <w:rPr>
                <w:kern w:val="0"/>
                <w:sz w:val="20"/>
                <w:szCs w:val="20"/>
              </w:rPr>
              <w:t>本科</w:t>
            </w:r>
          </w:p>
        </w:tc>
        <w:tc>
          <w:tcPr>
            <w:tcW w:w="4977"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kern w:val="0"/>
                <w:sz w:val="18"/>
                <w:szCs w:val="18"/>
              </w:rPr>
            </w:pPr>
            <w:r>
              <w:rPr>
                <w:kern w:val="0"/>
                <w:sz w:val="18"/>
                <w:szCs w:val="18"/>
              </w:rPr>
              <w:t>协助行长分管业务管理部、保卫部；联系办公室（优质文明服务、后勤、食堂）。联系营业部、吴坝支行、打渔陈支行。</w:t>
            </w:r>
          </w:p>
        </w:tc>
        <w:tc>
          <w:tcPr>
            <w:tcW w:w="835" w:type="dxa"/>
            <w:tcBorders>
              <w:top w:val="nil"/>
              <w:left w:val="nil"/>
              <w:bottom w:val="single" w:sz="8" w:space="0" w:color="000000"/>
              <w:right w:val="single" w:sz="8" w:space="0" w:color="000000"/>
            </w:tcBorders>
            <w:tcMar>
              <w:top w:w="15" w:type="dxa"/>
              <w:left w:w="15" w:type="dxa"/>
              <w:right w:w="15" w:type="dxa"/>
            </w:tcMar>
            <w:vAlign w:val="center"/>
          </w:tcPr>
          <w:p w:rsidR="000643D2" w:rsidRDefault="008D5C26">
            <w:pPr>
              <w:widowControl/>
              <w:jc w:val="center"/>
              <w:textAlignment w:val="center"/>
              <w:rPr>
                <w:sz w:val="18"/>
                <w:szCs w:val="18"/>
              </w:rPr>
            </w:pPr>
            <w:r>
              <w:rPr>
                <w:kern w:val="0"/>
                <w:sz w:val="18"/>
                <w:szCs w:val="18"/>
              </w:rPr>
              <w:t>10</w:t>
            </w:r>
          </w:p>
        </w:tc>
      </w:tr>
    </w:tbl>
    <w:p w:rsidR="000643D2" w:rsidRDefault="008D5C26">
      <w:pPr>
        <w:spacing w:line="560" w:lineRule="exact"/>
        <w:ind w:firstLineChars="200" w:firstLine="640"/>
        <w:rPr>
          <w:rFonts w:eastAsia="黑体"/>
          <w:kern w:val="0"/>
          <w:sz w:val="32"/>
          <w:szCs w:val="32"/>
        </w:rPr>
      </w:pPr>
      <w:r>
        <w:rPr>
          <w:rFonts w:eastAsia="黑体"/>
          <w:kern w:val="0"/>
          <w:sz w:val="32"/>
          <w:szCs w:val="32"/>
        </w:rPr>
        <w:t>五、薪酬制度及当年董事、监事、高级管理人员薪酬情况</w:t>
      </w:r>
    </w:p>
    <w:p w:rsidR="000643D2" w:rsidRDefault="008D5C26">
      <w:pPr>
        <w:spacing w:line="560" w:lineRule="exact"/>
        <w:ind w:firstLineChars="200" w:firstLine="643"/>
        <w:rPr>
          <w:rFonts w:eastAsia="楷体_GB2312"/>
          <w:b/>
          <w:kern w:val="0"/>
          <w:sz w:val="32"/>
          <w:szCs w:val="32"/>
        </w:rPr>
      </w:pPr>
      <w:r>
        <w:rPr>
          <w:rFonts w:eastAsia="楷体_GB2312"/>
          <w:b/>
          <w:kern w:val="0"/>
          <w:sz w:val="32"/>
          <w:szCs w:val="32"/>
        </w:rPr>
        <w:t>（一）薪酬制度</w:t>
      </w:r>
    </w:p>
    <w:p w:rsidR="000643D2" w:rsidRDefault="008D5C26">
      <w:pPr>
        <w:pStyle w:val="a0"/>
        <w:ind w:firstLine="640"/>
        <w:rPr>
          <w:rFonts w:ascii="Times New Roman" w:hAnsi="Times New Roman"/>
          <w:kern w:val="0"/>
          <w:szCs w:val="32"/>
        </w:rPr>
      </w:pPr>
      <w:r>
        <w:rPr>
          <w:rFonts w:ascii="Times New Roman" w:hAnsi="Times New Roman"/>
          <w:kern w:val="0"/>
          <w:szCs w:val="32"/>
        </w:rPr>
        <w:t>1.</w:t>
      </w:r>
      <w:r>
        <w:rPr>
          <w:rFonts w:ascii="Times New Roman" w:hAnsi="Times New Roman"/>
          <w:kern w:val="0"/>
          <w:szCs w:val="32"/>
        </w:rPr>
        <w:t>《台前德商村镇银行股份有限公司</w:t>
      </w:r>
      <w:r>
        <w:rPr>
          <w:rFonts w:ascii="Times New Roman" w:hAnsi="Times New Roman"/>
          <w:kern w:val="0"/>
          <w:szCs w:val="32"/>
        </w:rPr>
        <w:t>2021</w:t>
      </w:r>
      <w:r>
        <w:rPr>
          <w:rFonts w:ascii="Times New Roman" w:hAnsi="Times New Roman"/>
          <w:kern w:val="0"/>
          <w:szCs w:val="32"/>
        </w:rPr>
        <w:t>年度高级管理人员薪酬考核办法》</w:t>
      </w:r>
    </w:p>
    <w:p w:rsidR="000643D2" w:rsidRDefault="008D5C26">
      <w:pPr>
        <w:pStyle w:val="a0"/>
        <w:ind w:firstLine="640"/>
        <w:rPr>
          <w:rFonts w:ascii="Times New Roman" w:hAnsi="Times New Roman"/>
          <w:kern w:val="0"/>
          <w:szCs w:val="32"/>
        </w:rPr>
      </w:pPr>
      <w:r>
        <w:rPr>
          <w:rFonts w:ascii="Times New Roman" w:hAnsi="Times New Roman"/>
          <w:kern w:val="0"/>
          <w:szCs w:val="32"/>
        </w:rPr>
        <w:t>2.</w:t>
      </w:r>
      <w:r>
        <w:rPr>
          <w:rFonts w:ascii="Times New Roman" w:hAnsi="Times New Roman"/>
          <w:kern w:val="0"/>
          <w:szCs w:val="32"/>
        </w:rPr>
        <w:t>《台前德商村镇银行股份有限公司绩效薪酬延期支付及追</w:t>
      </w:r>
      <w:r>
        <w:rPr>
          <w:rFonts w:ascii="Times New Roman" w:hAnsi="Times New Roman"/>
          <w:kern w:val="0"/>
          <w:szCs w:val="32"/>
        </w:rPr>
        <w:lastRenderedPageBreak/>
        <w:t>索扣回管理办法》（</w:t>
      </w:r>
      <w:r>
        <w:rPr>
          <w:rFonts w:ascii="Times New Roman" w:hAnsi="Times New Roman"/>
          <w:kern w:val="0"/>
          <w:szCs w:val="32"/>
        </w:rPr>
        <w:t>2022</w:t>
      </w:r>
      <w:r>
        <w:rPr>
          <w:rFonts w:ascii="Times New Roman" w:hAnsi="Times New Roman"/>
          <w:kern w:val="0"/>
          <w:szCs w:val="32"/>
        </w:rPr>
        <w:t>年修订）</w:t>
      </w:r>
    </w:p>
    <w:p w:rsidR="000643D2" w:rsidRDefault="008D5C26">
      <w:pPr>
        <w:pStyle w:val="a0"/>
        <w:ind w:firstLine="640"/>
        <w:rPr>
          <w:rFonts w:ascii="Times New Roman" w:hAnsi="Times New Roman"/>
          <w:kern w:val="0"/>
          <w:szCs w:val="32"/>
        </w:rPr>
      </w:pPr>
      <w:r>
        <w:rPr>
          <w:rFonts w:ascii="Times New Roman" w:hAnsi="Times New Roman"/>
          <w:kern w:val="0"/>
          <w:szCs w:val="32"/>
        </w:rPr>
        <w:t>3.</w:t>
      </w:r>
      <w:r>
        <w:rPr>
          <w:rFonts w:ascii="Times New Roman" w:hAnsi="Times New Roman"/>
          <w:kern w:val="0"/>
          <w:szCs w:val="32"/>
        </w:rPr>
        <w:t>《台前德商村镇银行股份有限公司</w:t>
      </w:r>
      <w:r>
        <w:rPr>
          <w:rFonts w:ascii="Times New Roman" w:hAnsi="Times New Roman"/>
          <w:kern w:val="0"/>
          <w:szCs w:val="32"/>
        </w:rPr>
        <w:t>2022</w:t>
      </w:r>
      <w:r>
        <w:rPr>
          <w:rFonts w:ascii="Times New Roman" w:hAnsi="Times New Roman"/>
          <w:kern w:val="0"/>
          <w:szCs w:val="32"/>
        </w:rPr>
        <w:t>年员工基础薪酬考核办法》</w:t>
      </w:r>
    </w:p>
    <w:p w:rsidR="000643D2" w:rsidRDefault="008D5C26">
      <w:pPr>
        <w:pStyle w:val="a0"/>
        <w:ind w:firstLine="640"/>
        <w:rPr>
          <w:rFonts w:ascii="Times New Roman" w:hAnsi="Times New Roman"/>
          <w:kern w:val="0"/>
          <w:szCs w:val="32"/>
        </w:rPr>
      </w:pPr>
      <w:r>
        <w:rPr>
          <w:rFonts w:ascii="Times New Roman" w:hAnsi="Times New Roman"/>
          <w:kern w:val="0"/>
          <w:szCs w:val="32"/>
        </w:rPr>
        <w:t>4.</w:t>
      </w:r>
      <w:r>
        <w:rPr>
          <w:rFonts w:ascii="Times New Roman" w:hAnsi="Times New Roman"/>
          <w:kern w:val="0"/>
          <w:szCs w:val="32"/>
        </w:rPr>
        <w:t>《台前德商村镇银行股份有限公司</w:t>
      </w:r>
      <w:r>
        <w:rPr>
          <w:rFonts w:ascii="Times New Roman" w:hAnsi="Times New Roman"/>
          <w:kern w:val="0"/>
          <w:szCs w:val="32"/>
        </w:rPr>
        <w:t>2022</w:t>
      </w:r>
      <w:r>
        <w:rPr>
          <w:rFonts w:ascii="Times New Roman" w:hAnsi="Times New Roman"/>
          <w:kern w:val="0"/>
          <w:szCs w:val="32"/>
        </w:rPr>
        <w:t>年员工绩效薪酬考核办法》</w:t>
      </w:r>
    </w:p>
    <w:p w:rsidR="000643D2" w:rsidRDefault="008D5C26">
      <w:pPr>
        <w:spacing w:line="560" w:lineRule="exact"/>
        <w:ind w:firstLineChars="200" w:firstLine="643"/>
        <w:rPr>
          <w:rFonts w:ascii="Times New Roman" w:eastAsia="楷体_GB2312" w:hAnsi="Times New Roman"/>
          <w:b/>
          <w:kern w:val="0"/>
          <w:sz w:val="32"/>
          <w:szCs w:val="32"/>
        </w:rPr>
      </w:pPr>
      <w:r>
        <w:rPr>
          <w:rFonts w:ascii="Times New Roman" w:eastAsia="楷体_GB2312" w:hAnsi="Times New Roman"/>
          <w:b/>
          <w:kern w:val="0"/>
          <w:sz w:val="32"/>
          <w:szCs w:val="32"/>
        </w:rPr>
        <w:t>（二）</w:t>
      </w:r>
      <w:r>
        <w:rPr>
          <w:rFonts w:ascii="Times New Roman" w:eastAsia="楷体_GB2312" w:hAnsi="Times New Roman"/>
          <w:b/>
          <w:kern w:val="0"/>
          <w:sz w:val="32"/>
          <w:szCs w:val="32"/>
        </w:rPr>
        <w:t>2022</w:t>
      </w:r>
      <w:r>
        <w:rPr>
          <w:rFonts w:ascii="Times New Roman" w:eastAsia="楷体_GB2312" w:hAnsi="Times New Roman"/>
          <w:b/>
          <w:kern w:val="0"/>
          <w:sz w:val="32"/>
          <w:szCs w:val="32"/>
        </w:rPr>
        <w:t>年董事、监事、高级管理人员薪酬</w:t>
      </w:r>
    </w:p>
    <w:p w:rsidR="000643D2" w:rsidRDefault="008D5C26">
      <w:pPr>
        <w:spacing w:line="560" w:lineRule="exact"/>
        <w:ind w:firstLineChars="200" w:firstLine="640"/>
        <w:rPr>
          <w:rFonts w:ascii="Times New Roman" w:hAnsi="Times New Roman"/>
        </w:rPr>
      </w:pPr>
      <w:r>
        <w:rPr>
          <w:rFonts w:ascii="Times New Roman" w:eastAsia="仿宋_GB2312" w:hAnsi="Times New Roman"/>
          <w:kern w:val="0"/>
          <w:sz w:val="32"/>
          <w:szCs w:val="32"/>
        </w:rPr>
        <w:t>报告期内，在本行领取薪酬的执行董事、</w:t>
      </w:r>
      <w:r>
        <w:rPr>
          <w:rFonts w:ascii="Times New Roman" w:eastAsia="仿宋_GB2312" w:hAnsi="Times New Roman" w:hint="eastAsia"/>
          <w:kern w:val="0"/>
          <w:sz w:val="32"/>
          <w:szCs w:val="32"/>
        </w:rPr>
        <w:t>职</w:t>
      </w:r>
      <w:r>
        <w:rPr>
          <w:rFonts w:ascii="Times New Roman" w:eastAsia="仿宋_GB2312" w:hAnsi="Times New Roman"/>
          <w:kern w:val="0"/>
          <w:sz w:val="32"/>
          <w:szCs w:val="32"/>
        </w:rPr>
        <w:t>工监事、高级管理人员共</w:t>
      </w:r>
      <w:r>
        <w:rPr>
          <w:rFonts w:ascii="Times New Roman" w:eastAsia="仿宋_GB2312" w:hAnsi="Times New Roman"/>
          <w:kern w:val="0"/>
          <w:sz w:val="32"/>
          <w:szCs w:val="32"/>
        </w:rPr>
        <w:t>6</w:t>
      </w:r>
      <w:r>
        <w:rPr>
          <w:rFonts w:ascii="Times New Roman" w:eastAsia="仿宋_GB2312" w:hAnsi="Times New Roman"/>
          <w:kern w:val="0"/>
          <w:sz w:val="32"/>
          <w:szCs w:val="32"/>
        </w:rPr>
        <w:t>人，报告期内实际领取薪酬总额（税后）为</w:t>
      </w:r>
      <w:r>
        <w:rPr>
          <w:rFonts w:ascii="Times New Roman" w:eastAsia="仿宋_GB2312" w:hAnsi="Times New Roman"/>
          <w:kern w:val="0"/>
          <w:sz w:val="32"/>
          <w:szCs w:val="32"/>
        </w:rPr>
        <w:t>239.52</w:t>
      </w:r>
      <w:r>
        <w:rPr>
          <w:rFonts w:ascii="Times New Roman" w:eastAsia="仿宋_GB2312" w:hAnsi="Times New Roman"/>
          <w:kern w:val="0"/>
          <w:sz w:val="32"/>
          <w:szCs w:val="32"/>
        </w:rPr>
        <w:t>万元。</w:t>
      </w:r>
      <w:r>
        <w:rPr>
          <w:rFonts w:ascii="Times New Roman" w:eastAsia="仿宋_GB2312" w:hAnsi="Times New Roman" w:hint="eastAsia"/>
          <w:kern w:val="0"/>
          <w:sz w:val="32"/>
          <w:szCs w:val="32"/>
        </w:rPr>
        <w:t>非执行董事及非职工监事无领取津贴</w:t>
      </w:r>
      <w:r>
        <w:rPr>
          <w:rFonts w:ascii="Times New Roman" w:eastAsia="仿宋_GB2312" w:hAnsi="Times New Roman" w:hint="eastAsia"/>
          <w:kern w:val="0"/>
          <w:sz w:val="32"/>
          <w:szCs w:val="32"/>
        </w:rPr>
        <w:t>情况。</w:t>
      </w:r>
      <w:r>
        <w:rPr>
          <w:rFonts w:ascii="Times New Roman" w:eastAsia="仿宋_GB2312" w:hAnsi="Times New Roman"/>
          <w:kern w:val="0"/>
          <w:sz w:val="32"/>
          <w:szCs w:val="32"/>
        </w:rPr>
        <w:t>报告期内，未出现高管人员绩效薪酬追索扣回情形。</w:t>
      </w:r>
    </w:p>
    <w:p w:rsidR="000643D2" w:rsidRDefault="008D5C26">
      <w:pPr>
        <w:spacing w:line="520" w:lineRule="exact"/>
        <w:ind w:firstLineChars="200" w:firstLine="640"/>
        <w:rPr>
          <w:rFonts w:eastAsia="黑体"/>
          <w:kern w:val="0"/>
          <w:sz w:val="32"/>
          <w:szCs w:val="32"/>
        </w:rPr>
      </w:pPr>
      <w:r>
        <w:rPr>
          <w:rFonts w:eastAsia="黑体"/>
          <w:kern w:val="0"/>
          <w:sz w:val="32"/>
          <w:szCs w:val="32"/>
        </w:rPr>
        <w:t>六、部门和分支机构设置情况</w:t>
      </w:r>
    </w:p>
    <w:p w:rsidR="000643D2" w:rsidRDefault="008D5C26">
      <w:pPr>
        <w:spacing w:line="520" w:lineRule="exact"/>
        <w:ind w:firstLineChars="200" w:firstLine="643"/>
        <w:rPr>
          <w:rFonts w:eastAsia="黑体"/>
          <w:kern w:val="0"/>
          <w:sz w:val="28"/>
          <w:szCs w:val="28"/>
        </w:rPr>
      </w:pPr>
      <w:r>
        <w:rPr>
          <w:rFonts w:eastAsia="楷体_GB2312"/>
          <w:b/>
          <w:kern w:val="0"/>
          <w:sz w:val="32"/>
          <w:szCs w:val="32"/>
        </w:rPr>
        <w:t>（一）报告期末本行组织架构</w:t>
      </w:r>
    </w:p>
    <w:p w:rsidR="000643D2" w:rsidRDefault="000643D2">
      <w:pPr>
        <w:pStyle w:val="a0"/>
        <w:ind w:firstLine="560"/>
        <w:rPr>
          <w:rFonts w:eastAsia="黑体"/>
          <w:kern w:val="0"/>
          <w:sz w:val="28"/>
          <w:szCs w:val="28"/>
        </w:rPr>
        <w:sectPr w:rsidR="000643D2">
          <w:footerReference w:type="default" r:id="rId7"/>
          <w:pgSz w:w="11906" w:h="16838"/>
          <w:pgMar w:top="2098" w:right="1474" w:bottom="1984" w:left="1587" w:header="851" w:footer="992" w:gutter="0"/>
          <w:pgNumType w:fmt="numberInDash"/>
          <w:cols w:space="720"/>
          <w:docGrid w:type="lines" w:linePitch="312"/>
        </w:sectPr>
      </w:pPr>
    </w:p>
    <w:p w:rsidR="000643D2" w:rsidRDefault="008D5C26">
      <w:r>
        <w:rPr>
          <w:rFonts w:eastAsia="黑体" w:hint="eastAsia"/>
          <w:noProof/>
          <w:kern w:val="0"/>
          <w:sz w:val="28"/>
          <w:szCs w:val="28"/>
        </w:rPr>
        <w:lastRenderedPageBreak/>
        <w:drawing>
          <wp:inline distT="0" distB="0" distL="114300" distR="114300">
            <wp:extent cx="8086090" cy="5617210"/>
            <wp:effectExtent l="0" t="0" r="0" b="0"/>
            <wp:docPr id="1" name="图片 1" descr="台前德商组织架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台前德商组织架构"/>
                    <pic:cNvPicPr>
                      <a:picLocks noChangeAspect="1"/>
                    </pic:cNvPicPr>
                  </pic:nvPicPr>
                  <pic:blipFill>
                    <a:blip r:embed="rId8"/>
                    <a:stretch>
                      <a:fillRect/>
                    </a:stretch>
                  </pic:blipFill>
                  <pic:spPr>
                    <a:xfrm>
                      <a:off x="0" y="0"/>
                      <a:ext cx="8086090" cy="5617210"/>
                    </a:xfrm>
                    <a:prstGeom prst="rect">
                      <a:avLst/>
                    </a:prstGeom>
                    <a:noFill/>
                    <a:ln>
                      <a:noFill/>
                    </a:ln>
                  </pic:spPr>
                </pic:pic>
              </a:graphicData>
            </a:graphic>
          </wp:inline>
        </w:drawing>
      </w:r>
    </w:p>
    <w:p w:rsidR="000643D2" w:rsidRDefault="000643D2">
      <w:pPr>
        <w:pStyle w:val="a0"/>
        <w:tabs>
          <w:tab w:val="left" w:pos="10898"/>
        </w:tabs>
        <w:spacing w:line="240" w:lineRule="auto"/>
        <w:ind w:firstLine="560"/>
        <w:rPr>
          <w:sz w:val="28"/>
          <w:szCs w:val="28"/>
        </w:rPr>
        <w:sectPr w:rsidR="000643D2">
          <w:pgSz w:w="16838" w:h="11906" w:orient="landscape"/>
          <w:pgMar w:top="2098" w:right="1474" w:bottom="1984" w:left="1587" w:header="851" w:footer="992" w:gutter="0"/>
          <w:pgNumType w:fmt="numberInDash"/>
          <w:cols w:space="720"/>
          <w:docGrid w:type="lines" w:linePitch="287"/>
        </w:sectPr>
      </w:pPr>
    </w:p>
    <w:p w:rsidR="000643D2" w:rsidRDefault="008D5C26">
      <w:pPr>
        <w:spacing w:line="560" w:lineRule="exact"/>
        <w:ind w:firstLineChars="200" w:firstLine="643"/>
        <w:rPr>
          <w:rFonts w:eastAsia="楷体_GB2312"/>
          <w:b/>
          <w:kern w:val="0"/>
          <w:sz w:val="32"/>
          <w:szCs w:val="32"/>
        </w:rPr>
      </w:pPr>
      <w:r>
        <w:rPr>
          <w:rFonts w:eastAsia="楷体_GB2312"/>
          <w:b/>
          <w:kern w:val="0"/>
          <w:sz w:val="32"/>
          <w:szCs w:val="32"/>
        </w:rPr>
        <w:lastRenderedPageBreak/>
        <w:t>（二）部门设置情况和分支机构设置情况</w:t>
      </w:r>
    </w:p>
    <w:p w:rsidR="000643D2" w:rsidRDefault="008D5C26">
      <w:pPr>
        <w:pStyle w:val="a0"/>
        <w:spacing w:line="560" w:lineRule="exact"/>
        <w:ind w:firstLine="640"/>
        <w:rPr>
          <w:rFonts w:ascii="Times New Roman" w:hAnsi="Times New Roman"/>
        </w:rPr>
      </w:pPr>
      <w:r>
        <w:rPr>
          <w:rFonts w:ascii="Times New Roman" w:hAnsi="Times New Roman"/>
        </w:rPr>
        <w:t>本行设置职能部室</w:t>
      </w:r>
      <w:r>
        <w:rPr>
          <w:rFonts w:ascii="Times New Roman" w:hAnsi="Times New Roman"/>
        </w:rPr>
        <w:t>8</w:t>
      </w:r>
      <w:r>
        <w:rPr>
          <w:rFonts w:ascii="Times New Roman" w:hAnsi="Times New Roman"/>
        </w:rPr>
        <w:t>个，分别是：办公室、财务会计部、业务管理部、合规与风险管理部、审计部、人力资源部、保卫部、信息科技部。</w:t>
      </w:r>
    </w:p>
    <w:p w:rsidR="000643D2" w:rsidRDefault="008D5C26">
      <w:pPr>
        <w:pStyle w:val="a0"/>
        <w:spacing w:line="560" w:lineRule="exact"/>
        <w:ind w:firstLine="640"/>
      </w:pPr>
      <w:r>
        <w:rPr>
          <w:rFonts w:ascii="Times New Roman" w:hAnsi="Times New Roman"/>
        </w:rPr>
        <w:t>本行营业网点共</w:t>
      </w:r>
      <w:r>
        <w:rPr>
          <w:rFonts w:ascii="Times New Roman" w:hAnsi="Times New Roman"/>
        </w:rPr>
        <w:t>8</w:t>
      </w:r>
      <w:r>
        <w:rPr>
          <w:rFonts w:ascii="Times New Roman" w:hAnsi="Times New Roman"/>
        </w:rPr>
        <w:t>个，分别是：营业部、吴坝支行、马楼支行、清水河支行、侯庙</w:t>
      </w:r>
      <w:r>
        <w:t>支行、夹河支行、打渔陈支行、城关支行。</w:t>
      </w:r>
    </w:p>
    <w:p w:rsidR="000643D2" w:rsidRDefault="008D5C26">
      <w:pPr>
        <w:spacing w:line="560" w:lineRule="exact"/>
        <w:ind w:firstLineChars="200" w:firstLine="640"/>
        <w:rPr>
          <w:rFonts w:eastAsia="黑体"/>
          <w:kern w:val="0"/>
          <w:sz w:val="32"/>
          <w:szCs w:val="32"/>
        </w:rPr>
      </w:pPr>
      <w:r>
        <w:rPr>
          <w:rFonts w:eastAsia="黑体" w:hint="eastAsia"/>
          <w:kern w:val="0"/>
          <w:sz w:val="32"/>
          <w:szCs w:val="32"/>
        </w:rPr>
        <w:t>七、</w:t>
      </w:r>
      <w:r>
        <w:rPr>
          <w:rFonts w:eastAsia="黑体"/>
          <w:kern w:val="0"/>
          <w:sz w:val="32"/>
          <w:szCs w:val="32"/>
        </w:rPr>
        <w:t>本行对公司治理情况的整体评价</w:t>
      </w:r>
    </w:p>
    <w:p w:rsidR="000643D2" w:rsidRDefault="008D5C26">
      <w:pPr>
        <w:pStyle w:val="a0"/>
        <w:spacing w:line="560" w:lineRule="exact"/>
        <w:ind w:firstLine="640"/>
        <w:rPr>
          <w:rFonts w:ascii="仿宋_GB2312" w:hAnsi="仿宋_GB2312" w:cs="仿宋_GB2312"/>
        </w:rPr>
      </w:pPr>
      <w:r>
        <w:rPr>
          <w:rFonts w:ascii="仿宋_GB2312" w:hAnsi="仿宋_GB2312" w:cs="仿宋_GB2312" w:hint="eastAsia"/>
        </w:rPr>
        <w:t>报告期内，本行公司治理组织架构基本完善。一是本行能够将党的领导有效的嵌入到公司治理中，已建立“双向进入、交叉任职”机制，重大事项基本上能做到在董事会、经营层决策前经党组织前置讨论情况；二是已根据公司章程、议事规则等组建“三会一层”及专业委员会，按时召开股东大会、董监事会，逐步加强“三会一层”的管理，通过其交流互动，增强风险管理的控制，强化公司的内部治理；三是本行股</w:t>
      </w:r>
      <w:r>
        <w:rPr>
          <w:rFonts w:ascii="仿宋_GB2312" w:hAnsi="仿宋_GB2312" w:cs="仿宋_GB2312" w:hint="eastAsia"/>
        </w:rPr>
        <w:t>东能够根据法律法规和监管规定履行出资义务，能够严格审核股东准入资质、规范股东行为，及时要求主要股东签订承诺书，股东管理持续增强。</w:t>
      </w:r>
    </w:p>
    <w:p w:rsidR="000643D2" w:rsidRDefault="008D5C26">
      <w:pPr>
        <w:spacing w:line="560" w:lineRule="exact"/>
        <w:jc w:val="center"/>
        <w:rPr>
          <w:rFonts w:eastAsia="黑体"/>
          <w:kern w:val="0"/>
          <w:sz w:val="32"/>
          <w:szCs w:val="32"/>
        </w:rPr>
      </w:pPr>
      <w:r>
        <w:rPr>
          <w:rFonts w:eastAsia="黑体"/>
          <w:kern w:val="0"/>
          <w:sz w:val="32"/>
          <w:szCs w:val="32"/>
        </w:rPr>
        <w:t>第八章</w:t>
      </w:r>
      <w:r>
        <w:rPr>
          <w:rFonts w:eastAsia="黑体" w:hint="eastAsia"/>
          <w:kern w:val="0"/>
          <w:sz w:val="32"/>
          <w:szCs w:val="32"/>
        </w:rPr>
        <w:t xml:space="preserve"> </w:t>
      </w:r>
      <w:r>
        <w:rPr>
          <w:rFonts w:eastAsia="黑体"/>
          <w:kern w:val="0"/>
          <w:sz w:val="32"/>
          <w:szCs w:val="32"/>
        </w:rPr>
        <w:t>重大事项</w:t>
      </w:r>
    </w:p>
    <w:p w:rsidR="000643D2" w:rsidRDefault="008D5C26">
      <w:pPr>
        <w:spacing w:line="560" w:lineRule="exact"/>
        <w:ind w:firstLineChars="200" w:firstLine="640"/>
        <w:rPr>
          <w:rFonts w:eastAsia="仿宋_GB2312"/>
          <w:kern w:val="0"/>
          <w:sz w:val="32"/>
          <w:szCs w:val="32"/>
        </w:rPr>
      </w:pPr>
      <w:r>
        <w:rPr>
          <w:rFonts w:eastAsia="仿宋_GB2312"/>
          <w:kern w:val="0"/>
          <w:sz w:val="32"/>
          <w:szCs w:val="32"/>
        </w:rPr>
        <w:t>一、重要诉讼、仲裁事项和重大案件情况</w:t>
      </w:r>
    </w:p>
    <w:p w:rsidR="000643D2" w:rsidRDefault="008D5C26">
      <w:pPr>
        <w:spacing w:line="560" w:lineRule="exact"/>
        <w:ind w:firstLineChars="200" w:firstLine="640"/>
        <w:rPr>
          <w:rFonts w:eastAsia="仿宋_GB2312"/>
          <w:kern w:val="0"/>
          <w:sz w:val="32"/>
          <w:szCs w:val="32"/>
        </w:rPr>
      </w:pPr>
      <w:r>
        <w:rPr>
          <w:rFonts w:eastAsia="仿宋_GB2312"/>
          <w:kern w:val="0"/>
          <w:sz w:val="32"/>
          <w:szCs w:val="32"/>
        </w:rPr>
        <w:t>报告期内，本行没有对经营产生重大影响的诉讼、仲裁事项，未发生重大经济案件。</w:t>
      </w:r>
    </w:p>
    <w:p w:rsidR="000643D2" w:rsidRDefault="008D5C26">
      <w:pPr>
        <w:spacing w:line="560" w:lineRule="exact"/>
        <w:ind w:firstLineChars="200" w:firstLine="640"/>
        <w:rPr>
          <w:rFonts w:eastAsia="仿宋_GB2312"/>
          <w:kern w:val="0"/>
          <w:sz w:val="32"/>
          <w:szCs w:val="32"/>
        </w:rPr>
      </w:pPr>
      <w:r>
        <w:rPr>
          <w:rFonts w:eastAsia="仿宋_GB2312"/>
          <w:kern w:val="0"/>
          <w:sz w:val="32"/>
          <w:szCs w:val="32"/>
        </w:rPr>
        <w:t>二、报告期内，本行无收购、合并及出售重大资产事项</w:t>
      </w:r>
    </w:p>
    <w:p w:rsidR="000643D2" w:rsidRDefault="008D5C26">
      <w:pPr>
        <w:spacing w:line="560" w:lineRule="exact"/>
        <w:ind w:firstLineChars="200" w:firstLine="640"/>
        <w:rPr>
          <w:rFonts w:eastAsia="仿宋_GB2312"/>
          <w:kern w:val="0"/>
          <w:sz w:val="32"/>
          <w:szCs w:val="32"/>
        </w:rPr>
      </w:pPr>
      <w:r>
        <w:rPr>
          <w:rFonts w:eastAsia="仿宋_GB2312"/>
          <w:kern w:val="0"/>
          <w:sz w:val="32"/>
          <w:szCs w:val="32"/>
        </w:rPr>
        <w:t>三、报告期内，本行关联交易正当公平，没有损害股东</w:t>
      </w:r>
      <w:r>
        <w:rPr>
          <w:rFonts w:eastAsia="仿宋_GB2312"/>
          <w:kern w:val="0"/>
          <w:sz w:val="32"/>
          <w:szCs w:val="32"/>
        </w:rPr>
        <w:lastRenderedPageBreak/>
        <w:t>和本行利益。</w:t>
      </w:r>
    </w:p>
    <w:p w:rsidR="000643D2" w:rsidRDefault="008D5C26">
      <w:pPr>
        <w:spacing w:line="560" w:lineRule="exact"/>
        <w:ind w:firstLineChars="200" w:firstLine="640"/>
        <w:rPr>
          <w:rFonts w:eastAsia="仿宋_GB2312"/>
          <w:kern w:val="0"/>
          <w:sz w:val="32"/>
          <w:szCs w:val="32"/>
        </w:rPr>
      </w:pPr>
      <w:r>
        <w:rPr>
          <w:rFonts w:eastAsia="仿宋_GB2312"/>
          <w:kern w:val="0"/>
          <w:sz w:val="32"/>
          <w:szCs w:val="32"/>
        </w:rPr>
        <w:t>四、报告期内，本行董事会及董事、监事会及监事、高级管理人员无受监管部门处罚情况发生。</w:t>
      </w:r>
    </w:p>
    <w:p w:rsidR="000643D2" w:rsidRDefault="008D5C26">
      <w:pPr>
        <w:spacing w:line="560" w:lineRule="exact"/>
        <w:ind w:firstLineChars="200" w:firstLine="640"/>
        <w:rPr>
          <w:rFonts w:eastAsia="仿宋_GB2312"/>
          <w:kern w:val="0"/>
          <w:sz w:val="32"/>
          <w:szCs w:val="32"/>
        </w:rPr>
      </w:pPr>
      <w:r>
        <w:rPr>
          <w:rFonts w:eastAsia="仿宋_GB2312"/>
          <w:kern w:val="0"/>
          <w:sz w:val="32"/>
          <w:szCs w:val="32"/>
        </w:rPr>
        <w:t>五、报告期内，本行名称没有变更。</w:t>
      </w:r>
    </w:p>
    <w:p w:rsidR="000643D2" w:rsidRDefault="008D5C26">
      <w:pPr>
        <w:spacing w:line="560" w:lineRule="exact"/>
        <w:ind w:firstLineChars="200" w:firstLine="640"/>
        <w:rPr>
          <w:rFonts w:ascii="Times New Roman" w:eastAsia="仿宋_GB2312" w:hAnsi="Times New Roman"/>
          <w:kern w:val="0"/>
          <w:sz w:val="32"/>
          <w:szCs w:val="32"/>
        </w:rPr>
      </w:pPr>
      <w:r>
        <w:rPr>
          <w:rFonts w:eastAsia="仿宋_GB2312"/>
          <w:kern w:val="0"/>
          <w:sz w:val="32"/>
          <w:szCs w:val="32"/>
        </w:rPr>
        <w:t>六、</w:t>
      </w:r>
      <w:r>
        <w:rPr>
          <w:rFonts w:ascii="Times New Roman" w:eastAsia="仿宋_GB2312" w:hAnsi="Times New Roman"/>
          <w:kern w:val="0"/>
          <w:sz w:val="32"/>
          <w:szCs w:val="32"/>
        </w:rPr>
        <w:t>报告期内，</w:t>
      </w:r>
      <w:r>
        <w:rPr>
          <w:rFonts w:ascii="Times New Roman" w:eastAsia="仿宋_GB2312" w:hAnsi="Times New Roman" w:hint="eastAsia"/>
          <w:kern w:val="0"/>
          <w:sz w:val="32"/>
          <w:szCs w:val="32"/>
        </w:rPr>
        <w:t>聘任</w:t>
      </w:r>
      <w:r>
        <w:rPr>
          <w:rFonts w:ascii="Times New Roman" w:eastAsia="仿宋_GB2312" w:hAnsi="Times New Roman" w:hint="eastAsia"/>
          <w:kern w:val="0"/>
          <w:sz w:val="32"/>
          <w:szCs w:val="32"/>
        </w:rPr>
        <w:t>余立彬为副行长、</w:t>
      </w:r>
      <w:r>
        <w:rPr>
          <w:rFonts w:ascii="Times New Roman" w:eastAsia="仿宋_GB2312" w:hAnsi="Times New Roman" w:hint="eastAsia"/>
          <w:kern w:val="0"/>
          <w:sz w:val="32"/>
          <w:szCs w:val="32"/>
        </w:rPr>
        <w:t>赵兴坤为行长助理，陈祥东辞去董事职务，补选赵兴坤为执行董事</w:t>
      </w:r>
      <w:r>
        <w:rPr>
          <w:rFonts w:ascii="Times New Roman" w:eastAsia="仿宋_GB2312" w:hAnsi="Times New Roman" w:hint="eastAsia"/>
          <w:kern w:val="0"/>
          <w:sz w:val="32"/>
          <w:szCs w:val="32"/>
        </w:rPr>
        <w:t>，谈建华辞去监事会主席职务，补选姚芳芳为监事会主席，赵兴坤辞去职工监事，补选孟双静为职工监事。</w:t>
      </w:r>
    </w:p>
    <w:p w:rsidR="000643D2" w:rsidRDefault="008D5C26">
      <w:pPr>
        <w:spacing w:line="560" w:lineRule="exact"/>
        <w:jc w:val="center"/>
        <w:rPr>
          <w:rFonts w:eastAsia="黑体"/>
          <w:kern w:val="0"/>
          <w:sz w:val="32"/>
          <w:szCs w:val="32"/>
        </w:rPr>
      </w:pPr>
      <w:r>
        <w:rPr>
          <w:rFonts w:eastAsia="黑体"/>
          <w:kern w:val="0"/>
          <w:sz w:val="32"/>
          <w:szCs w:val="32"/>
        </w:rPr>
        <w:t>第九章</w:t>
      </w:r>
      <w:r>
        <w:rPr>
          <w:rFonts w:eastAsia="黑体" w:hint="eastAsia"/>
          <w:kern w:val="0"/>
          <w:sz w:val="32"/>
          <w:szCs w:val="32"/>
        </w:rPr>
        <w:t xml:space="preserve"> </w:t>
      </w:r>
      <w:r>
        <w:rPr>
          <w:rFonts w:eastAsia="黑体"/>
          <w:kern w:val="0"/>
          <w:sz w:val="32"/>
          <w:szCs w:val="32"/>
        </w:rPr>
        <w:t>附</w:t>
      </w:r>
      <w:r>
        <w:rPr>
          <w:rFonts w:eastAsia="黑体"/>
          <w:kern w:val="0"/>
          <w:sz w:val="32"/>
          <w:szCs w:val="32"/>
        </w:rPr>
        <w:t xml:space="preserve">  </w:t>
      </w:r>
      <w:r>
        <w:rPr>
          <w:rFonts w:eastAsia="黑体"/>
          <w:kern w:val="0"/>
          <w:sz w:val="32"/>
          <w:szCs w:val="32"/>
        </w:rPr>
        <w:t>录</w:t>
      </w:r>
    </w:p>
    <w:p w:rsidR="000643D2" w:rsidRDefault="008D5C26">
      <w:pPr>
        <w:spacing w:line="560" w:lineRule="exact"/>
        <w:rPr>
          <w:rFonts w:ascii="黑体" w:eastAsia="黑体" w:hAnsi="黑体" w:cs="黑体"/>
          <w:kern w:val="0"/>
          <w:sz w:val="32"/>
          <w:szCs w:val="32"/>
        </w:rPr>
      </w:pPr>
      <w:r>
        <w:rPr>
          <w:rFonts w:ascii="黑体" w:eastAsia="黑体" w:hAnsi="黑体" w:cs="黑体" w:hint="eastAsia"/>
          <w:kern w:val="0"/>
          <w:sz w:val="32"/>
          <w:szCs w:val="32"/>
        </w:rPr>
        <w:t>一、</w:t>
      </w:r>
      <w:r>
        <w:rPr>
          <w:rFonts w:ascii="黑体" w:eastAsia="黑体" w:hAnsi="黑体" w:cs="黑体" w:hint="eastAsia"/>
          <w:kern w:val="0"/>
          <w:sz w:val="32"/>
          <w:szCs w:val="32"/>
        </w:rPr>
        <w:t>2022</w:t>
      </w:r>
      <w:r>
        <w:rPr>
          <w:rFonts w:ascii="黑体" w:eastAsia="黑体" w:hAnsi="黑体" w:cs="黑体" w:hint="eastAsia"/>
          <w:kern w:val="0"/>
          <w:sz w:val="32"/>
          <w:szCs w:val="32"/>
        </w:rPr>
        <w:t>年度财务会计报表</w:t>
      </w:r>
    </w:p>
    <w:p w:rsidR="000643D2" w:rsidRDefault="008D5C26">
      <w:pPr>
        <w:spacing w:line="520" w:lineRule="exact"/>
        <w:ind w:firstLineChars="200" w:firstLine="723"/>
        <w:jc w:val="center"/>
        <w:rPr>
          <w:rFonts w:eastAsia="楷体_GB2312"/>
          <w:b/>
          <w:kern w:val="0"/>
          <w:sz w:val="36"/>
          <w:szCs w:val="36"/>
        </w:rPr>
      </w:pPr>
      <w:r>
        <w:rPr>
          <w:rFonts w:eastAsia="楷体_GB2312"/>
          <w:b/>
          <w:kern w:val="0"/>
          <w:sz w:val="36"/>
          <w:szCs w:val="36"/>
        </w:rPr>
        <w:t>资产负债表</w:t>
      </w:r>
    </w:p>
    <w:p w:rsidR="000643D2" w:rsidRDefault="008D5C26">
      <w:pPr>
        <w:spacing w:line="320" w:lineRule="exact"/>
        <w:rPr>
          <w:rFonts w:eastAsia="仿宋_GB2312"/>
          <w:kern w:val="0"/>
          <w:sz w:val="24"/>
        </w:rPr>
      </w:pPr>
      <w:r>
        <w:rPr>
          <w:rFonts w:eastAsia="仿宋_GB2312"/>
          <w:kern w:val="0"/>
          <w:sz w:val="24"/>
        </w:rPr>
        <w:t>编制单位：台前德商村镇银行股份有限公司</w:t>
      </w:r>
      <w:r>
        <w:rPr>
          <w:rFonts w:eastAsia="仿宋_GB2312"/>
          <w:kern w:val="0"/>
          <w:sz w:val="24"/>
        </w:rPr>
        <w:t xml:space="preserve">           </w:t>
      </w:r>
      <w:r>
        <w:rPr>
          <w:rFonts w:eastAsia="仿宋_GB2312"/>
          <w:kern w:val="0"/>
          <w:sz w:val="24"/>
        </w:rPr>
        <w:t>单位：人民币、元</w:t>
      </w:r>
    </w:p>
    <w:tbl>
      <w:tblPr>
        <w:tblpPr w:leftFromText="180" w:rightFromText="180" w:vertAnchor="text" w:horzAnchor="page" w:tblpX="646" w:tblpY="528"/>
        <w:tblOverlap w:val="never"/>
        <w:tblW w:w="0" w:type="auto"/>
        <w:tblLayout w:type="fixed"/>
        <w:tblCellMar>
          <w:left w:w="15" w:type="dxa"/>
          <w:right w:w="15" w:type="dxa"/>
        </w:tblCellMar>
        <w:tblLook w:val="04A0" w:firstRow="1" w:lastRow="0" w:firstColumn="1" w:lastColumn="0" w:noHBand="0" w:noVBand="1"/>
      </w:tblPr>
      <w:tblGrid>
        <w:gridCol w:w="1247"/>
        <w:gridCol w:w="652"/>
        <w:gridCol w:w="1640"/>
        <w:gridCol w:w="1678"/>
        <w:gridCol w:w="1552"/>
        <w:gridCol w:w="627"/>
        <w:gridCol w:w="1753"/>
        <w:gridCol w:w="1640"/>
      </w:tblGrid>
      <w:tr w:rsidR="000643D2">
        <w:trPr>
          <w:trHeight w:val="645"/>
        </w:trPr>
        <w:tc>
          <w:tcPr>
            <w:tcW w:w="1247" w:type="dxa"/>
            <w:tcBorders>
              <w:top w:val="single" w:sz="4" w:space="0" w:color="000000"/>
              <w:left w:val="single" w:sz="4" w:space="0" w:color="000000"/>
              <w:bottom w:val="single" w:sz="4" w:space="0" w:color="000000"/>
              <w:right w:val="single" w:sz="4" w:space="0" w:color="000000"/>
            </w:tcBorders>
            <w:vAlign w:val="center"/>
          </w:tcPr>
          <w:p w:rsidR="000643D2" w:rsidRDefault="008D5C26">
            <w:pPr>
              <w:spacing w:line="320" w:lineRule="exact"/>
              <w:rPr>
                <w:rFonts w:ascii="宋体" w:hAnsi="宋体"/>
                <w:color w:val="000000"/>
                <w:sz w:val="20"/>
                <w:szCs w:val="20"/>
              </w:rPr>
            </w:pPr>
            <w:r>
              <w:rPr>
                <w:rFonts w:eastAsia="仿宋_GB2312"/>
                <w:kern w:val="0"/>
                <w:sz w:val="24"/>
              </w:rPr>
              <w:br w:type="page"/>
            </w:r>
            <w:r>
              <w:rPr>
                <w:rFonts w:ascii="宋体" w:hAnsi="宋体"/>
                <w:color w:val="000000"/>
                <w:sz w:val="20"/>
                <w:szCs w:val="20"/>
              </w:rPr>
              <w:t>资</w:t>
            </w:r>
            <w:r>
              <w:rPr>
                <w:rFonts w:ascii="宋体" w:hAnsi="宋体"/>
                <w:color w:val="000000"/>
                <w:sz w:val="20"/>
                <w:szCs w:val="20"/>
              </w:rPr>
              <w:t xml:space="preserve">  </w:t>
            </w:r>
            <w:r>
              <w:rPr>
                <w:rFonts w:ascii="宋体" w:hAnsi="宋体"/>
                <w:color w:val="000000"/>
                <w:sz w:val="20"/>
                <w:szCs w:val="20"/>
              </w:rPr>
              <w:t>产</w:t>
            </w:r>
          </w:p>
        </w:tc>
        <w:tc>
          <w:tcPr>
            <w:tcW w:w="652"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spacing w:line="200" w:lineRule="exact"/>
              <w:jc w:val="center"/>
              <w:textAlignment w:val="center"/>
              <w:rPr>
                <w:rFonts w:ascii="宋体" w:hAnsi="宋体"/>
                <w:color w:val="000000"/>
                <w:sz w:val="20"/>
                <w:szCs w:val="20"/>
              </w:rPr>
            </w:pPr>
            <w:r>
              <w:rPr>
                <w:rFonts w:ascii="宋体" w:hAnsi="宋体"/>
                <w:color w:val="000000"/>
                <w:sz w:val="20"/>
                <w:szCs w:val="20"/>
              </w:rPr>
              <w:t>注释号</w:t>
            </w:r>
          </w:p>
        </w:tc>
        <w:tc>
          <w:tcPr>
            <w:tcW w:w="1640"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spacing w:line="200" w:lineRule="exact"/>
              <w:jc w:val="center"/>
              <w:textAlignment w:val="center"/>
              <w:rPr>
                <w:rFonts w:ascii="宋体" w:hAnsi="宋体"/>
                <w:color w:val="000000"/>
                <w:sz w:val="20"/>
                <w:szCs w:val="20"/>
              </w:rPr>
            </w:pPr>
            <w:r>
              <w:rPr>
                <w:rFonts w:ascii="宋体" w:hAnsi="宋体"/>
                <w:color w:val="000000"/>
                <w:sz w:val="20"/>
                <w:szCs w:val="20"/>
              </w:rPr>
              <w:t>2022</w:t>
            </w:r>
            <w:r>
              <w:rPr>
                <w:rFonts w:ascii="宋体" w:hAnsi="宋体"/>
                <w:color w:val="000000"/>
                <w:sz w:val="20"/>
                <w:szCs w:val="20"/>
              </w:rPr>
              <w:t>年</w:t>
            </w:r>
            <w:r>
              <w:rPr>
                <w:rFonts w:ascii="宋体" w:hAnsi="宋体"/>
                <w:color w:val="000000"/>
                <w:sz w:val="20"/>
                <w:szCs w:val="20"/>
              </w:rPr>
              <w:t>12</w:t>
            </w:r>
            <w:r>
              <w:rPr>
                <w:rFonts w:ascii="宋体" w:hAnsi="宋体"/>
                <w:color w:val="000000"/>
                <w:sz w:val="20"/>
                <w:szCs w:val="20"/>
              </w:rPr>
              <w:t>月</w:t>
            </w:r>
            <w:r>
              <w:rPr>
                <w:rFonts w:ascii="宋体" w:hAnsi="宋体"/>
                <w:color w:val="000000"/>
                <w:sz w:val="20"/>
                <w:szCs w:val="20"/>
              </w:rPr>
              <w:t>31</w:t>
            </w:r>
            <w:r>
              <w:rPr>
                <w:rFonts w:ascii="宋体" w:hAnsi="宋体"/>
                <w:color w:val="000000"/>
                <w:sz w:val="20"/>
                <w:szCs w:val="20"/>
              </w:rPr>
              <w:t>日</w:t>
            </w:r>
          </w:p>
        </w:tc>
        <w:tc>
          <w:tcPr>
            <w:tcW w:w="1678"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spacing w:line="200" w:lineRule="exact"/>
              <w:jc w:val="center"/>
              <w:textAlignment w:val="center"/>
              <w:rPr>
                <w:rFonts w:ascii="宋体" w:hAnsi="宋体"/>
                <w:color w:val="000000"/>
                <w:sz w:val="20"/>
                <w:szCs w:val="20"/>
              </w:rPr>
            </w:pPr>
            <w:r>
              <w:rPr>
                <w:rFonts w:ascii="宋体" w:hAnsi="宋体"/>
                <w:color w:val="000000"/>
                <w:sz w:val="20"/>
                <w:szCs w:val="20"/>
              </w:rPr>
              <w:t>2021</w:t>
            </w:r>
            <w:r>
              <w:rPr>
                <w:rFonts w:ascii="宋体" w:hAnsi="宋体"/>
                <w:color w:val="000000"/>
                <w:sz w:val="20"/>
                <w:szCs w:val="20"/>
              </w:rPr>
              <w:t>年</w:t>
            </w:r>
            <w:r>
              <w:rPr>
                <w:rFonts w:ascii="宋体" w:hAnsi="宋体"/>
                <w:color w:val="000000"/>
                <w:sz w:val="20"/>
                <w:szCs w:val="20"/>
              </w:rPr>
              <w:t>12</w:t>
            </w:r>
            <w:r>
              <w:rPr>
                <w:rFonts w:ascii="宋体" w:hAnsi="宋体"/>
                <w:color w:val="000000"/>
                <w:sz w:val="20"/>
                <w:szCs w:val="20"/>
              </w:rPr>
              <w:t>月</w:t>
            </w:r>
            <w:r>
              <w:rPr>
                <w:rFonts w:ascii="宋体" w:hAnsi="宋体"/>
                <w:color w:val="000000"/>
                <w:sz w:val="20"/>
                <w:szCs w:val="20"/>
              </w:rPr>
              <w:t>31</w:t>
            </w:r>
            <w:r>
              <w:rPr>
                <w:rFonts w:ascii="宋体" w:hAnsi="宋体"/>
                <w:color w:val="000000"/>
                <w:sz w:val="20"/>
                <w:szCs w:val="20"/>
              </w:rPr>
              <w:t>日</w:t>
            </w:r>
          </w:p>
        </w:tc>
        <w:tc>
          <w:tcPr>
            <w:tcW w:w="1552"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spacing w:line="200" w:lineRule="exact"/>
              <w:jc w:val="center"/>
              <w:textAlignment w:val="center"/>
              <w:rPr>
                <w:rFonts w:ascii="宋体" w:hAnsi="宋体"/>
                <w:color w:val="000000"/>
                <w:sz w:val="20"/>
                <w:szCs w:val="20"/>
              </w:rPr>
            </w:pPr>
            <w:r>
              <w:rPr>
                <w:rFonts w:ascii="宋体" w:hAnsi="宋体"/>
                <w:color w:val="000000"/>
                <w:sz w:val="20"/>
                <w:szCs w:val="20"/>
              </w:rPr>
              <w:t>负债及所有者权益</w:t>
            </w:r>
          </w:p>
        </w:tc>
        <w:tc>
          <w:tcPr>
            <w:tcW w:w="627"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spacing w:line="200" w:lineRule="exact"/>
              <w:jc w:val="center"/>
              <w:textAlignment w:val="center"/>
              <w:rPr>
                <w:rFonts w:ascii="宋体" w:hAnsi="宋体"/>
                <w:color w:val="000000"/>
                <w:sz w:val="20"/>
                <w:szCs w:val="20"/>
              </w:rPr>
            </w:pPr>
            <w:r>
              <w:rPr>
                <w:rFonts w:ascii="宋体" w:hAnsi="宋体"/>
                <w:color w:val="000000"/>
                <w:sz w:val="20"/>
                <w:szCs w:val="20"/>
              </w:rPr>
              <w:t>注释号</w:t>
            </w:r>
          </w:p>
        </w:tc>
        <w:tc>
          <w:tcPr>
            <w:tcW w:w="1753"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spacing w:line="200" w:lineRule="exact"/>
              <w:jc w:val="center"/>
              <w:textAlignment w:val="center"/>
              <w:rPr>
                <w:rFonts w:ascii="宋体" w:hAnsi="宋体"/>
                <w:color w:val="000000"/>
                <w:sz w:val="20"/>
                <w:szCs w:val="20"/>
              </w:rPr>
            </w:pPr>
            <w:r>
              <w:rPr>
                <w:rFonts w:ascii="宋体" w:hAnsi="宋体"/>
                <w:color w:val="000000"/>
                <w:sz w:val="20"/>
                <w:szCs w:val="20"/>
              </w:rPr>
              <w:t>2022</w:t>
            </w:r>
            <w:r>
              <w:rPr>
                <w:rFonts w:ascii="宋体" w:hAnsi="宋体"/>
                <w:color w:val="000000"/>
                <w:sz w:val="20"/>
                <w:szCs w:val="20"/>
              </w:rPr>
              <w:t>年</w:t>
            </w:r>
            <w:r>
              <w:rPr>
                <w:rFonts w:ascii="宋体" w:hAnsi="宋体"/>
                <w:color w:val="000000"/>
                <w:sz w:val="20"/>
                <w:szCs w:val="20"/>
              </w:rPr>
              <w:t>12</w:t>
            </w:r>
            <w:r>
              <w:rPr>
                <w:rFonts w:ascii="宋体" w:hAnsi="宋体"/>
                <w:color w:val="000000"/>
                <w:sz w:val="20"/>
                <w:szCs w:val="20"/>
              </w:rPr>
              <w:t>月</w:t>
            </w:r>
            <w:r>
              <w:rPr>
                <w:rFonts w:ascii="宋体" w:hAnsi="宋体"/>
                <w:color w:val="000000"/>
                <w:sz w:val="20"/>
                <w:szCs w:val="20"/>
              </w:rPr>
              <w:t>31</w:t>
            </w:r>
            <w:r>
              <w:rPr>
                <w:rFonts w:ascii="宋体" w:hAnsi="宋体"/>
                <w:color w:val="000000"/>
                <w:sz w:val="20"/>
                <w:szCs w:val="20"/>
              </w:rPr>
              <w:t>日</w:t>
            </w:r>
          </w:p>
        </w:tc>
        <w:tc>
          <w:tcPr>
            <w:tcW w:w="1640"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spacing w:line="200" w:lineRule="exact"/>
              <w:jc w:val="center"/>
              <w:textAlignment w:val="center"/>
              <w:rPr>
                <w:rFonts w:ascii="宋体" w:hAnsi="宋体"/>
                <w:color w:val="000000"/>
                <w:sz w:val="20"/>
                <w:szCs w:val="20"/>
              </w:rPr>
            </w:pPr>
            <w:r>
              <w:rPr>
                <w:rFonts w:ascii="宋体" w:hAnsi="宋体"/>
                <w:color w:val="000000"/>
                <w:sz w:val="20"/>
                <w:szCs w:val="20"/>
              </w:rPr>
              <w:t>2021</w:t>
            </w:r>
            <w:r>
              <w:rPr>
                <w:rFonts w:ascii="宋体" w:hAnsi="宋体"/>
                <w:color w:val="000000"/>
                <w:sz w:val="20"/>
                <w:szCs w:val="20"/>
              </w:rPr>
              <w:t>年</w:t>
            </w:r>
            <w:r>
              <w:rPr>
                <w:rFonts w:ascii="宋体" w:hAnsi="宋体"/>
                <w:color w:val="000000"/>
                <w:sz w:val="20"/>
                <w:szCs w:val="20"/>
              </w:rPr>
              <w:t>12</w:t>
            </w:r>
            <w:r>
              <w:rPr>
                <w:rFonts w:ascii="宋体" w:hAnsi="宋体"/>
                <w:color w:val="000000"/>
                <w:sz w:val="20"/>
                <w:szCs w:val="20"/>
              </w:rPr>
              <w:t>月</w:t>
            </w:r>
            <w:r>
              <w:rPr>
                <w:rFonts w:ascii="宋体" w:hAnsi="宋体"/>
                <w:color w:val="000000"/>
                <w:sz w:val="20"/>
                <w:szCs w:val="20"/>
              </w:rPr>
              <w:t>31</w:t>
            </w:r>
            <w:r>
              <w:rPr>
                <w:rFonts w:ascii="宋体" w:hAnsi="宋体"/>
                <w:color w:val="000000"/>
                <w:sz w:val="20"/>
                <w:szCs w:val="20"/>
              </w:rPr>
              <w:t>日</w:t>
            </w:r>
          </w:p>
        </w:tc>
      </w:tr>
      <w:tr w:rsidR="000643D2">
        <w:trPr>
          <w:trHeight w:val="57"/>
        </w:trPr>
        <w:tc>
          <w:tcPr>
            <w:tcW w:w="1247"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left"/>
              <w:textAlignment w:val="center"/>
              <w:rPr>
                <w:rFonts w:ascii="宋体" w:hAnsi="宋体"/>
                <w:color w:val="000000"/>
                <w:sz w:val="20"/>
                <w:szCs w:val="20"/>
              </w:rPr>
            </w:pPr>
            <w:r>
              <w:rPr>
                <w:rFonts w:ascii="宋体" w:hAnsi="宋体"/>
                <w:color w:val="000000"/>
                <w:sz w:val="20"/>
                <w:szCs w:val="20"/>
              </w:rPr>
              <w:t>资产：</w:t>
            </w:r>
          </w:p>
        </w:tc>
        <w:tc>
          <w:tcPr>
            <w:tcW w:w="652"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left"/>
              <w:textAlignment w:val="center"/>
              <w:rPr>
                <w:rFonts w:ascii="宋体" w:hAnsi="宋体"/>
                <w:color w:val="000000"/>
                <w:sz w:val="20"/>
                <w:szCs w:val="20"/>
              </w:rPr>
            </w:pPr>
          </w:p>
        </w:tc>
        <w:tc>
          <w:tcPr>
            <w:tcW w:w="1640"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678"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552"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left"/>
              <w:textAlignment w:val="center"/>
              <w:rPr>
                <w:rFonts w:ascii="宋体" w:hAnsi="宋体"/>
                <w:color w:val="000000"/>
                <w:sz w:val="20"/>
                <w:szCs w:val="20"/>
              </w:rPr>
            </w:pPr>
            <w:r>
              <w:rPr>
                <w:rFonts w:ascii="宋体" w:hAnsi="宋体"/>
                <w:color w:val="000000"/>
                <w:sz w:val="20"/>
                <w:szCs w:val="20"/>
              </w:rPr>
              <w:t>负债：</w:t>
            </w:r>
          </w:p>
        </w:tc>
        <w:tc>
          <w:tcPr>
            <w:tcW w:w="627"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left"/>
              <w:textAlignment w:val="center"/>
              <w:rPr>
                <w:rFonts w:ascii="宋体" w:hAnsi="宋体"/>
                <w:color w:val="C0C0C0"/>
                <w:sz w:val="20"/>
                <w:szCs w:val="20"/>
              </w:rPr>
            </w:pPr>
          </w:p>
        </w:tc>
        <w:tc>
          <w:tcPr>
            <w:tcW w:w="1753"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C0C0C0"/>
                <w:sz w:val="20"/>
                <w:szCs w:val="20"/>
              </w:rPr>
            </w:pPr>
          </w:p>
        </w:tc>
        <w:tc>
          <w:tcPr>
            <w:tcW w:w="1640"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C0C0C0"/>
                <w:sz w:val="20"/>
                <w:szCs w:val="20"/>
              </w:rPr>
            </w:pPr>
          </w:p>
        </w:tc>
      </w:tr>
      <w:tr w:rsidR="000643D2">
        <w:trPr>
          <w:trHeight w:val="57"/>
        </w:trPr>
        <w:tc>
          <w:tcPr>
            <w:tcW w:w="1247"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left"/>
              <w:textAlignment w:val="center"/>
              <w:rPr>
                <w:rFonts w:ascii="宋体" w:hAnsi="宋体"/>
                <w:color w:val="000000"/>
                <w:sz w:val="20"/>
                <w:szCs w:val="20"/>
              </w:rPr>
            </w:pPr>
            <w:r>
              <w:rPr>
                <w:rFonts w:ascii="宋体" w:hAnsi="宋体"/>
                <w:color w:val="000000"/>
                <w:sz w:val="20"/>
                <w:szCs w:val="20"/>
              </w:rPr>
              <w:t>现金及存放中央银行款项</w:t>
            </w:r>
          </w:p>
        </w:tc>
        <w:tc>
          <w:tcPr>
            <w:tcW w:w="652"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center"/>
              <w:textAlignment w:val="center"/>
              <w:rPr>
                <w:rFonts w:ascii="宋体" w:hAnsi="宋体"/>
                <w:color w:val="000000"/>
                <w:sz w:val="20"/>
                <w:szCs w:val="20"/>
              </w:rPr>
            </w:pPr>
            <w:r>
              <w:rPr>
                <w:rFonts w:ascii="宋体" w:hAnsi="宋体"/>
                <w:color w:val="000000"/>
                <w:sz w:val="20"/>
                <w:szCs w:val="20"/>
              </w:rPr>
              <w:t>1</w:t>
            </w:r>
            <w:r>
              <w:rPr>
                <w:rFonts w:ascii="宋体" w:hAnsi="宋体"/>
                <w:color w:val="000000"/>
                <w:sz w:val="20"/>
                <w:szCs w:val="20"/>
              </w:rPr>
              <w:t>、</w:t>
            </w:r>
          </w:p>
        </w:tc>
        <w:tc>
          <w:tcPr>
            <w:tcW w:w="1640"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center"/>
              <w:textAlignment w:val="center"/>
              <w:rPr>
                <w:rFonts w:ascii="宋体" w:hAnsi="宋体"/>
                <w:color w:val="000000"/>
                <w:sz w:val="20"/>
                <w:szCs w:val="20"/>
              </w:rPr>
            </w:pPr>
            <w:r>
              <w:rPr>
                <w:rFonts w:ascii="宋体" w:hAnsi="宋体"/>
                <w:color w:val="000000"/>
                <w:sz w:val="20"/>
                <w:szCs w:val="20"/>
              </w:rPr>
              <w:t xml:space="preserve"> 199,013,366.60 </w:t>
            </w:r>
          </w:p>
        </w:tc>
        <w:tc>
          <w:tcPr>
            <w:tcW w:w="1678"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center"/>
              <w:textAlignment w:val="center"/>
              <w:rPr>
                <w:rFonts w:ascii="宋体" w:hAnsi="宋体"/>
                <w:color w:val="000000"/>
                <w:sz w:val="20"/>
                <w:szCs w:val="20"/>
              </w:rPr>
            </w:pPr>
            <w:r>
              <w:rPr>
                <w:rFonts w:ascii="宋体" w:hAnsi="宋体"/>
                <w:color w:val="000000"/>
                <w:sz w:val="20"/>
                <w:szCs w:val="20"/>
              </w:rPr>
              <w:t xml:space="preserve">116,403,005.35 </w:t>
            </w:r>
          </w:p>
        </w:tc>
        <w:tc>
          <w:tcPr>
            <w:tcW w:w="1552"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left"/>
              <w:textAlignment w:val="center"/>
              <w:rPr>
                <w:rFonts w:ascii="宋体" w:hAnsi="宋体"/>
                <w:color w:val="000000"/>
                <w:sz w:val="20"/>
                <w:szCs w:val="20"/>
              </w:rPr>
            </w:pPr>
            <w:r>
              <w:rPr>
                <w:rFonts w:ascii="宋体" w:hAnsi="宋体"/>
                <w:color w:val="000000"/>
                <w:sz w:val="20"/>
                <w:szCs w:val="20"/>
              </w:rPr>
              <w:t xml:space="preserve">  </w:t>
            </w:r>
            <w:r>
              <w:rPr>
                <w:rFonts w:ascii="宋体" w:hAnsi="宋体"/>
                <w:color w:val="000000"/>
                <w:sz w:val="20"/>
                <w:szCs w:val="20"/>
              </w:rPr>
              <w:t>向中央银行借款</w:t>
            </w:r>
          </w:p>
        </w:tc>
        <w:tc>
          <w:tcPr>
            <w:tcW w:w="627"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center"/>
              <w:textAlignment w:val="center"/>
              <w:rPr>
                <w:rFonts w:ascii="宋体" w:hAnsi="宋体"/>
                <w:color w:val="000000"/>
                <w:sz w:val="20"/>
                <w:szCs w:val="20"/>
              </w:rPr>
            </w:pPr>
            <w:r>
              <w:rPr>
                <w:rFonts w:ascii="宋体" w:hAnsi="宋体"/>
                <w:color w:val="000000"/>
                <w:sz w:val="20"/>
                <w:szCs w:val="20"/>
              </w:rPr>
              <w:t>11</w:t>
            </w:r>
            <w:r>
              <w:rPr>
                <w:rFonts w:ascii="宋体" w:hAnsi="宋体"/>
                <w:color w:val="000000"/>
                <w:sz w:val="20"/>
                <w:szCs w:val="20"/>
              </w:rPr>
              <w:t>、</w:t>
            </w:r>
          </w:p>
        </w:tc>
        <w:tc>
          <w:tcPr>
            <w:tcW w:w="1753"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center"/>
              <w:textAlignment w:val="center"/>
              <w:rPr>
                <w:rFonts w:ascii="宋体" w:hAnsi="宋体"/>
                <w:color w:val="000000"/>
                <w:sz w:val="20"/>
                <w:szCs w:val="20"/>
              </w:rPr>
            </w:pPr>
            <w:r>
              <w:rPr>
                <w:rFonts w:ascii="宋体" w:hAnsi="宋体"/>
                <w:color w:val="000000"/>
                <w:sz w:val="20"/>
                <w:szCs w:val="20"/>
              </w:rPr>
              <w:t xml:space="preserve">135,655,930.56 </w:t>
            </w:r>
          </w:p>
        </w:tc>
        <w:tc>
          <w:tcPr>
            <w:tcW w:w="1640"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center"/>
              <w:textAlignment w:val="center"/>
              <w:rPr>
                <w:rFonts w:ascii="宋体" w:hAnsi="宋体"/>
                <w:color w:val="000000"/>
                <w:sz w:val="20"/>
                <w:szCs w:val="20"/>
              </w:rPr>
            </w:pPr>
            <w:r>
              <w:rPr>
                <w:rFonts w:ascii="宋体" w:hAnsi="宋体"/>
                <w:color w:val="000000"/>
                <w:sz w:val="20"/>
                <w:szCs w:val="20"/>
              </w:rPr>
              <w:t xml:space="preserve">158,808,203.20 </w:t>
            </w:r>
          </w:p>
        </w:tc>
      </w:tr>
      <w:tr w:rsidR="000643D2">
        <w:trPr>
          <w:trHeight w:val="57"/>
        </w:trPr>
        <w:tc>
          <w:tcPr>
            <w:tcW w:w="1247"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left"/>
              <w:textAlignment w:val="center"/>
              <w:rPr>
                <w:rFonts w:ascii="宋体" w:hAnsi="宋体"/>
                <w:color w:val="000000"/>
                <w:sz w:val="20"/>
                <w:szCs w:val="20"/>
              </w:rPr>
            </w:pPr>
            <w:r>
              <w:rPr>
                <w:rFonts w:ascii="宋体" w:hAnsi="宋体"/>
                <w:color w:val="000000"/>
                <w:sz w:val="20"/>
                <w:szCs w:val="20"/>
              </w:rPr>
              <w:t>存放联行款项</w:t>
            </w:r>
          </w:p>
        </w:tc>
        <w:tc>
          <w:tcPr>
            <w:tcW w:w="652"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640"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678"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552"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left"/>
              <w:textAlignment w:val="center"/>
              <w:rPr>
                <w:rFonts w:ascii="宋体" w:hAnsi="宋体"/>
                <w:color w:val="000000"/>
                <w:sz w:val="20"/>
                <w:szCs w:val="20"/>
              </w:rPr>
            </w:pPr>
            <w:r>
              <w:rPr>
                <w:rFonts w:ascii="宋体" w:hAnsi="宋体"/>
                <w:color w:val="000000"/>
                <w:sz w:val="20"/>
                <w:szCs w:val="20"/>
              </w:rPr>
              <w:t xml:space="preserve">  </w:t>
            </w:r>
            <w:r>
              <w:rPr>
                <w:rFonts w:ascii="宋体" w:hAnsi="宋体"/>
                <w:color w:val="000000"/>
                <w:sz w:val="20"/>
                <w:szCs w:val="20"/>
              </w:rPr>
              <w:t>联行存放款项</w:t>
            </w:r>
          </w:p>
        </w:tc>
        <w:tc>
          <w:tcPr>
            <w:tcW w:w="627"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753"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640"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r>
      <w:tr w:rsidR="000643D2">
        <w:trPr>
          <w:trHeight w:val="57"/>
        </w:trPr>
        <w:tc>
          <w:tcPr>
            <w:tcW w:w="1247"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left"/>
              <w:textAlignment w:val="center"/>
              <w:rPr>
                <w:rFonts w:ascii="宋体" w:hAnsi="宋体"/>
                <w:color w:val="000000"/>
                <w:sz w:val="20"/>
                <w:szCs w:val="20"/>
              </w:rPr>
            </w:pPr>
            <w:r>
              <w:rPr>
                <w:rFonts w:ascii="宋体" w:hAnsi="宋体"/>
                <w:color w:val="000000"/>
                <w:sz w:val="20"/>
                <w:szCs w:val="20"/>
              </w:rPr>
              <w:t>存放同业款项</w:t>
            </w:r>
          </w:p>
        </w:tc>
        <w:tc>
          <w:tcPr>
            <w:tcW w:w="652"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center"/>
              <w:textAlignment w:val="center"/>
              <w:rPr>
                <w:rFonts w:ascii="宋体" w:hAnsi="宋体"/>
                <w:color w:val="000000"/>
                <w:sz w:val="20"/>
                <w:szCs w:val="20"/>
              </w:rPr>
            </w:pPr>
            <w:r>
              <w:rPr>
                <w:rFonts w:ascii="宋体" w:hAnsi="宋体"/>
                <w:color w:val="000000"/>
                <w:sz w:val="20"/>
                <w:szCs w:val="20"/>
              </w:rPr>
              <w:t>2</w:t>
            </w:r>
            <w:r>
              <w:rPr>
                <w:rFonts w:ascii="宋体" w:hAnsi="宋体"/>
                <w:color w:val="000000"/>
                <w:sz w:val="20"/>
                <w:szCs w:val="20"/>
              </w:rPr>
              <w:t>、</w:t>
            </w:r>
          </w:p>
        </w:tc>
        <w:tc>
          <w:tcPr>
            <w:tcW w:w="1640"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center"/>
              <w:textAlignment w:val="center"/>
              <w:rPr>
                <w:rFonts w:ascii="宋体" w:hAnsi="宋体"/>
                <w:color w:val="000000"/>
                <w:sz w:val="20"/>
                <w:szCs w:val="20"/>
              </w:rPr>
            </w:pPr>
            <w:r>
              <w:rPr>
                <w:rFonts w:ascii="宋体" w:hAnsi="宋体"/>
                <w:color w:val="000000"/>
                <w:sz w:val="20"/>
                <w:szCs w:val="20"/>
              </w:rPr>
              <w:t xml:space="preserve"> 170,773,861.48 </w:t>
            </w:r>
          </w:p>
        </w:tc>
        <w:tc>
          <w:tcPr>
            <w:tcW w:w="1678"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center"/>
              <w:textAlignment w:val="center"/>
              <w:rPr>
                <w:rFonts w:ascii="宋体" w:hAnsi="宋体"/>
                <w:color w:val="000000"/>
                <w:sz w:val="20"/>
                <w:szCs w:val="20"/>
              </w:rPr>
            </w:pPr>
            <w:r>
              <w:rPr>
                <w:rFonts w:ascii="宋体" w:hAnsi="宋体"/>
                <w:color w:val="000000"/>
                <w:sz w:val="20"/>
                <w:szCs w:val="20"/>
              </w:rPr>
              <w:t xml:space="preserve">223,060,811.36 </w:t>
            </w:r>
          </w:p>
        </w:tc>
        <w:tc>
          <w:tcPr>
            <w:tcW w:w="1552"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left"/>
              <w:textAlignment w:val="center"/>
              <w:rPr>
                <w:rFonts w:ascii="宋体" w:hAnsi="宋体"/>
                <w:color w:val="000000"/>
                <w:sz w:val="20"/>
                <w:szCs w:val="20"/>
              </w:rPr>
            </w:pPr>
            <w:r>
              <w:rPr>
                <w:rFonts w:ascii="宋体" w:hAnsi="宋体" w:hint="eastAsia"/>
                <w:color w:val="000000"/>
                <w:sz w:val="20"/>
                <w:szCs w:val="20"/>
              </w:rPr>
              <w:t xml:space="preserve">  </w:t>
            </w:r>
            <w:r>
              <w:rPr>
                <w:rFonts w:ascii="宋体" w:hAnsi="宋体"/>
                <w:color w:val="000000"/>
                <w:sz w:val="20"/>
                <w:szCs w:val="20"/>
              </w:rPr>
              <w:t>同业及其他金融机构存放款</w:t>
            </w:r>
          </w:p>
        </w:tc>
        <w:tc>
          <w:tcPr>
            <w:tcW w:w="627"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753"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640"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r>
      <w:tr w:rsidR="000643D2">
        <w:trPr>
          <w:trHeight w:val="57"/>
        </w:trPr>
        <w:tc>
          <w:tcPr>
            <w:tcW w:w="1247"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left"/>
              <w:textAlignment w:val="center"/>
              <w:rPr>
                <w:rFonts w:ascii="宋体" w:hAnsi="宋体"/>
                <w:color w:val="000000"/>
                <w:sz w:val="20"/>
                <w:szCs w:val="20"/>
              </w:rPr>
            </w:pPr>
            <w:r>
              <w:rPr>
                <w:rFonts w:ascii="宋体" w:hAnsi="宋体"/>
                <w:color w:val="000000"/>
                <w:sz w:val="20"/>
                <w:szCs w:val="20"/>
              </w:rPr>
              <w:t>贵金属</w:t>
            </w:r>
          </w:p>
        </w:tc>
        <w:tc>
          <w:tcPr>
            <w:tcW w:w="652"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640"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678"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552"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left"/>
              <w:textAlignment w:val="center"/>
              <w:rPr>
                <w:rFonts w:ascii="宋体" w:hAnsi="宋体"/>
                <w:color w:val="000000"/>
                <w:sz w:val="20"/>
                <w:szCs w:val="20"/>
              </w:rPr>
            </w:pPr>
            <w:r>
              <w:rPr>
                <w:rFonts w:ascii="宋体" w:hAnsi="宋体"/>
                <w:color w:val="000000"/>
                <w:sz w:val="20"/>
                <w:szCs w:val="20"/>
              </w:rPr>
              <w:t xml:space="preserve">  </w:t>
            </w:r>
            <w:r>
              <w:rPr>
                <w:rFonts w:ascii="宋体" w:hAnsi="宋体"/>
                <w:color w:val="000000"/>
                <w:sz w:val="20"/>
                <w:szCs w:val="20"/>
              </w:rPr>
              <w:t>拆入资金</w:t>
            </w:r>
          </w:p>
        </w:tc>
        <w:tc>
          <w:tcPr>
            <w:tcW w:w="627"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753"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640"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r>
      <w:tr w:rsidR="000643D2">
        <w:trPr>
          <w:trHeight w:val="57"/>
        </w:trPr>
        <w:tc>
          <w:tcPr>
            <w:tcW w:w="1247"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left"/>
              <w:textAlignment w:val="center"/>
              <w:rPr>
                <w:rFonts w:ascii="宋体" w:hAnsi="宋体"/>
                <w:color w:val="000000"/>
                <w:sz w:val="20"/>
                <w:szCs w:val="20"/>
              </w:rPr>
            </w:pPr>
            <w:r>
              <w:rPr>
                <w:rFonts w:ascii="宋体" w:hAnsi="宋体"/>
                <w:color w:val="000000"/>
                <w:sz w:val="20"/>
                <w:szCs w:val="20"/>
              </w:rPr>
              <w:t xml:space="preserve"> </w:t>
            </w:r>
            <w:r>
              <w:rPr>
                <w:rFonts w:ascii="宋体" w:hAnsi="宋体"/>
                <w:color w:val="000000"/>
                <w:sz w:val="20"/>
                <w:szCs w:val="20"/>
              </w:rPr>
              <w:t>拆出资金</w:t>
            </w:r>
          </w:p>
        </w:tc>
        <w:tc>
          <w:tcPr>
            <w:tcW w:w="652"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640"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678"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552"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left"/>
              <w:textAlignment w:val="center"/>
              <w:rPr>
                <w:rFonts w:ascii="宋体" w:hAnsi="宋体"/>
                <w:color w:val="000000"/>
                <w:sz w:val="20"/>
                <w:szCs w:val="20"/>
              </w:rPr>
            </w:pPr>
            <w:r>
              <w:rPr>
                <w:rFonts w:ascii="宋体" w:hAnsi="宋体"/>
                <w:color w:val="000000"/>
                <w:sz w:val="20"/>
                <w:szCs w:val="20"/>
              </w:rPr>
              <w:t xml:space="preserve">  </w:t>
            </w:r>
            <w:r>
              <w:rPr>
                <w:rFonts w:ascii="宋体" w:hAnsi="宋体"/>
                <w:color w:val="000000"/>
                <w:sz w:val="20"/>
                <w:szCs w:val="20"/>
              </w:rPr>
              <w:t>交易性金融负债</w:t>
            </w:r>
          </w:p>
        </w:tc>
        <w:tc>
          <w:tcPr>
            <w:tcW w:w="627"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753"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640"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r>
      <w:tr w:rsidR="000643D2">
        <w:trPr>
          <w:trHeight w:val="57"/>
        </w:trPr>
        <w:tc>
          <w:tcPr>
            <w:tcW w:w="1247"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left"/>
              <w:textAlignment w:val="center"/>
              <w:rPr>
                <w:rFonts w:ascii="宋体" w:hAnsi="宋体"/>
                <w:color w:val="000000"/>
                <w:sz w:val="20"/>
                <w:szCs w:val="20"/>
              </w:rPr>
            </w:pPr>
            <w:r>
              <w:rPr>
                <w:rFonts w:ascii="宋体" w:hAnsi="宋体"/>
                <w:color w:val="000000"/>
                <w:sz w:val="20"/>
                <w:szCs w:val="20"/>
              </w:rPr>
              <w:t>衍生金融资产</w:t>
            </w:r>
            <w:r>
              <w:rPr>
                <w:rFonts w:ascii="宋体" w:hAnsi="宋体"/>
                <w:color w:val="000000"/>
                <w:sz w:val="20"/>
                <w:szCs w:val="20"/>
              </w:rPr>
              <w:t xml:space="preserve">  </w:t>
            </w:r>
          </w:p>
        </w:tc>
        <w:tc>
          <w:tcPr>
            <w:tcW w:w="652"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640"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678"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552"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left"/>
              <w:textAlignment w:val="center"/>
              <w:rPr>
                <w:rFonts w:ascii="宋体" w:hAnsi="宋体"/>
                <w:color w:val="000000"/>
                <w:sz w:val="20"/>
                <w:szCs w:val="20"/>
              </w:rPr>
            </w:pPr>
            <w:r>
              <w:rPr>
                <w:rFonts w:ascii="宋体" w:hAnsi="宋体"/>
                <w:color w:val="000000"/>
                <w:sz w:val="20"/>
                <w:szCs w:val="20"/>
              </w:rPr>
              <w:t xml:space="preserve">  </w:t>
            </w:r>
            <w:r>
              <w:rPr>
                <w:rFonts w:ascii="宋体" w:hAnsi="宋体"/>
                <w:color w:val="000000"/>
                <w:sz w:val="20"/>
                <w:szCs w:val="20"/>
              </w:rPr>
              <w:t>衍生金融负债</w:t>
            </w:r>
          </w:p>
        </w:tc>
        <w:tc>
          <w:tcPr>
            <w:tcW w:w="627"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753"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640"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r>
      <w:tr w:rsidR="000643D2">
        <w:trPr>
          <w:trHeight w:val="57"/>
        </w:trPr>
        <w:tc>
          <w:tcPr>
            <w:tcW w:w="1247"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left"/>
              <w:textAlignment w:val="center"/>
              <w:rPr>
                <w:rFonts w:ascii="宋体" w:hAnsi="宋体"/>
                <w:color w:val="000000"/>
                <w:sz w:val="20"/>
                <w:szCs w:val="20"/>
              </w:rPr>
            </w:pPr>
            <w:r>
              <w:rPr>
                <w:rFonts w:ascii="宋体" w:hAnsi="宋体"/>
                <w:color w:val="000000"/>
                <w:sz w:val="20"/>
                <w:szCs w:val="20"/>
              </w:rPr>
              <w:t xml:space="preserve">  </w:t>
            </w:r>
            <w:r>
              <w:rPr>
                <w:rFonts w:ascii="宋体" w:hAnsi="宋体"/>
                <w:color w:val="000000"/>
                <w:sz w:val="20"/>
                <w:szCs w:val="20"/>
              </w:rPr>
              <w:t>买入返售金融资产</w:t>
            </w:r>
          </w:p>
        </w:tc>
        <w:tc>
          <w:tcPr>
            <w:tcW w:w="652"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640"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678"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552"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left"/>
              <w:textAlignment w:val="center"/>
              <w:rPr>
                <w:rFonts w:ascii="宋体" w:hAnsi="宋体"/>
                <w:color w:val="000000"/>
                <w:sz w:val="20"/>
                <w:szCs w:val="20"/>
              </w:rPr>
            </w:pPr>
            <w:r>
              <w:rPr>
                <w:rFonts w:ascii="宋体" w:hAnsi="宋体"/>
                <w:color w:val="000000"/>
                <w:sz w:val="20"/>
                <w:szCs w:val="20"/>
              </w:rPr>
              <w:t xml:space="preserve">  </w:t>
            </w:r>
            <w:r>
              <w:rPr>
                <w:rFonts w:ascii="宋体" w:hAnsi="宋体"/>
                <w:color w:val="000000"/>
                <w:sz w:val="20"/>
                <w:szCs w:val="20"/>
              </w:rPr>
              <w:t>卖出回购金融资产款</w:t>
            </w:r>
          </w:p>
        </w:tc>
        <w:tc>
          <w:tcPr>
            <w:tcW w:w="627"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753"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640"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r>
      <w:tr w:rsidR="000643D2">
        <w:trPr>
          <w:trHeight w:val="57"/>
        </w:trPr>
        <w:tc>
          <w:tcPr>
            <w:tcW w:w="1247"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left"/>
              <w:textAlignment w:val="center"/>
              <w:rPr>
                <w:rFonts w:ascii="宋体" w:hAnsi="宋体"/>
                <w:color w:val="000000"/>
                <w:sz w:val="20"/>
                <w:szCs w:val="20"/>
              </w:rPr>
            </w:pPr>
            <w:r>
              <w:rPr>
                <w:rFonts w:ascii="宋体" w:hAnsi="宋体"/>
                <w:color w:val="000000"/>
                <w:sz w:val="20"/>
                <w:szCs w:val="20"/>
              </w:rPr>
              <w:t xml:space="preserve">  </w:t>
            </w:r>
            <w:r>
              <w:rPr>
                <w:rFonts w:ascii="宋体" w:hAnsi="宋体"/>
                <w:color w:val="000000"/>
                <w:sz w:val="20"/>
                <w:szCs w:val="20"/>
              </w:rPr>
              <w:t>持有待售资产</w:t>
            </w:r>
          </w:p>
        </w:tc>
        <w:tc>
          <w:tcPr>
            <w:tcW w:w="652"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640"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678"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552"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left"/>
              <w:textAlignment w:val="center"/>
              <w:rPr>
                <w:rFonts w:ascii="宋体" w:hAnsi="宋体"/>
                <w:color w:val="000000"/>
                <w:sz w:val="20"/>
                <w:szCs w:val="20"/>
              </w:rPr>
            </w:pPr>
            <w:r>
              <w:rPr>
                <w:rFonts w:ascii="宋体" w:hAnsi="宋体"/>
                <w:color w:val="000000"/>
                <w:sz w:val="20"/>
                <w:szCs w:val="20"/>
              </w:rPr>
              <w:t xml:space="preserve">  </w:t>
            </w:r>
            <w:r>
              <w:rPr>
                <w:rFonts w:ascii="宋体" w:hAnsi="宋体"/>
                <w:color w:val="000000"/>
                <w:sz w:val="20"/>
                <w:szCs w:val="20"/>
              </w:rPr>
              <w:t>吸收存款</w:t>
            </w:r>
          </w:p>
        </w:tc>
        <w:tc>
          <w:tcPr>
            <w:tcW w:w="627"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center"/>
              <w:textAlignment w:val="center"/>
              <w:rPr>
                <w:rFonts w:ascii="宋体" w:hAnsi="宋体"/>
                <w:color w:val="000000"/>
                <w:sz w:val="20"/>
                <w:szCs w:val="20"/>
              </w:rPr>
            </w:pPr>
            <w:r>
              <w:rPr>
                <w:rFonts w:ascii="宋体" w:hAnsi="宋体"/>
                <w:color w:val="000000"/>
                <w:sz w:val="20"/>
                <w:szCs w:val="20"/>
              </w:rPr>
              <w:t>12</w:t>
            </w:r>
            <w:r>
              <w:rPr>
                <w:rFonts w:ascii="宋体" w:hAnsi="宋体"/>
                <w:color w:val="000000"/>
                <w:sz w:val="20"/>
                <w:szCs w:val="20"/>
              </w:rPr>
              <w:t>、</w:t>
            </w:r>
          </w:p>
        </w:tc>
        <w:tc>
          <w:tcPr>
            <w:tcW w:w="1753"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center"/>
              <w:textAlignment w:val="center"/>
              <w:rPr>
                <w:rFonts w:ascii="宋体" w:hAnsi="宋体"/>
                <w:color w:val="000000"/>
                <w:sz w:val="20"/>
                <w:szCs w:val="20"/>
              </w:rPr>
            </w:pPr>
            <w:r>
              <w:rPr>
                <w:rFonts w:ascii="宋体" w:hAnsi="宋体"/>
                <w:color w:val="000000"/>
                <w:sz w:val="20"/>
                <w:szCs w:val="20"/>
              </w:rPr>
              <w:t xml:space="preserve"> 1,168,400,184.96 </w:t>
            </w:r>
          </w:p>
        </w:tc>
        <w:tc>
          <w:tcPr>
            <w:tcW w:w="1640"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center"/>
              <w:textAlignment w:val="center"/>
              <w:rPr>
                <w:rFonts w:ascii="宋体" w:hAnsi="宋体"/>
                <w:color w:val="000000"/>
                <w:sz w:val="20"/>
                <w:szCs w:val="20"/>
              </w:rPr>
            </w:pPr>
            <w:r>
              <w:rPr>
                <w:rFonts w:ascii="宋体" w:hAnsi="宋体"/>
                <w:color w:val="000000"/>
                <w:sz w:val="20"/>
                <w:szCs w:val="20"/>
              </w:rPr>
              <w:t xml:space="preserve"> 955,292,720.02 </w:t>
            </w:r>
          </w:p>
        </w:tc>
      </w:tr>
      <w:tr w:rsidR="000643D2">
        <w:trPr>
          <w:trHeight w:val="57"/>
        </w:trPr>
        <w:tc>
          <w:tcPr>
            <w:tcW w:w="1247"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left"/>
              <w:textAlignment w:val="center"/>
              <w:rPr>
                <w:rFonts w:ascii="宋体" w:hAnsi="宋体"/>
                <w:color w:val="000000"/>
                <w:sz w:val="20"/>
                <w:szCs w:val="20"/>
              </w:rPr>
            </w:pPr>
            <w:r>
              <w:rPr>
                <w:rFonts w:ascii="宋体" w:hAnsi="宋体"/>
                <w:color w:val="000000"/>
                <w:sz w:val="20"/>
                <w:szCs w:val="20"/>
              </w:rPr>
              <w:t xml:space="preserve">  </w:t>
            </w:r>
            <w:r>
              <w:rPr>
                <w:rFonts w:ascii="宋体" w:hAnsi="宋体"/>
                <w:color w:val="000000"/>
                <w:sz w:val="20"/>
                <w:szCs w:val="20"/>
              </w:rPr>
              <w:t>发放贷款和垫款</w:t>
            </w:r>
          </w:p>
        </w:tc>
        <w:tc>
          <w:tcPr>
            <w:tcW w:w="652"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center"/>
              <w:textAlignment w:val="center"/>
              <w:rPr>
                <w:rFonts w:ascii="宋体" w:hAnsi="宋体"/>
                <w:color w:val="000000"/>
                <w:sz w:val="20"/>
                <w:szCs w:val="20"/>
              </w:rPr>
            </w:pPr>
            <w:r>
              <w:rPr>
                <w:rFonts w:ascii="宋体" w:hAnsi="宋体"/>
                <w:color w:val="000000"/>
                <w:sz w:val="20"/>
                <w:szCs w:val="20"/>
              </w:rPr>
              <w:t>3</w:t>
            </w:r>
            <w:r>
              <w:rPr>
                <w:rFonts w:ascii="宋体" w:hAnsi="宋体"/>
                <w:color w:val="000000"/>
                <w:sz w:val="20"/>
                <w:szCs w:val="20"/>
              </w:rPr>
              <w:t>、</w:t>
            </w:r>
          </w:p>
        </w:tc>
        <w:tc>
          <w:tcPr>
            <w:tcW w:w="1640"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center"/>
              <w:textAlignment w:val="center"/>
              <w:rPr>
                <w:rFonts w:ascii="宋体" w:hAnsi="宋体"/>
                <w:color w:val="000000"/>
                <w:sz w:val="20"/>
                <w:szCs w:val="20"/>
              </w:rPr>
            </w:pPr>
            <w:r>
              <w:rPr>
                <w:rFonts w:ascii="宋体" w:hAnsi="宋体"/>
                <w:color w:val="000000"/>
                <w:sz w:val="20"/>
                <w:szCs w:val="20"/>
              </w:rPr>
              <w:t xml:space="preserve">1,019,911,024.51 </w:t>
            </w:r>
          </w:p>
        </w:tc>
        <w:tc>
          <w:tcPr>
            <w:tcW w:w="1678"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center"/>
              <w:textAlignment w:val="center"/>
              <w:rPr>
                <w:rFonts w:ascii="宋体" w:hAnsi="宋体"/>
                <w:color w:val="000000"/>
                <w:sz w:val="20"/>
                <w:szCs w:val="20"/>
              </w:rPr>
            </w:pPr>
            <w:r>
              <w:rPr>
                <w:rFonts w:ascii="宋体" w:hAnsi="宋体"/>
                <w:color w:val="000000"/>
                <w:sz w:val="20"/>
                <w:szCs w:val="20"/>
              </w:rPr>
              <w:t xml:space="preserve"> 850,491,723.94 </w:t>
            </w:r>
          </w:p>
        </w:tc>
        <w:tc>
          <w:tcPr>
            <w:tcW w:w="1552"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left"/>
              <w:textAlignment w:val="center"/>
              <w:rPr>
                <w:rFonts w:ascii="宋体" w:hAnsi="宋体"/>
                <w:color w:val="000000"/>
                <w:sz w:val="20"/>
                <w:szCs w:val="20"/>
              </w:rPr>
            </w:pPr>
            <w:r>
              <w:rPr>
                <w:rFonts w:ascii="宋体" w:hAnsi="宋体"/>
                <w:color w:val="000000"/>
                <w:sz w:val="20"/>
                <w:szCs w:val="20"/>
              </w:rPr>
              <w:t xml:space="preserve">  </w:t>
            </w:r>
            <w:r>
              <w:rPr>
                <w:rFonts w:ascii="宋体" w:hAnsi="宋体"/>
                <w:color w:val="000000"/>
                <w:sz w:val="20"/>
                <w:szCs w:val="20"/>
              </w:rPr>
              <w:t>应付职工薪酬</w:t>
            </w:r>
          </w:p>
        </w:tc>
        <w:tc>
          <w:tcPr>
            <w:tcW w:w="627"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center"/>
              <w:textAlignment w:val="center"/>
              <w:rPr>
                <w:rFonts w:ascii="宋体" w:hAnsi="宋体"/>
                <w:color w:val="000000"/>
                <w:sz w:val="20"/>
                <w:szCs w:val="20"/>
              </w:rPr>
            </w:pPr>
            <w:r>
              <w:rPr>
                <w:rFonts w:ascii="宋体" w:hAnsi="宋体"/>
                <w:color w:val="000000"/>
                <w:sz w:val="20"/>
                <w:szCs w:val="20"/>
              </w:rPr>
              <w:t>13</w:t>
            </w:r>
            <w:r>
              <w:rPr>
                <w:rFonts w:ascii="宋体" w:hAnsi="宋体"/>
                <w:color w:val="000000"/>
                <w:sz w:val="20"/>
                <w:szCs w:val="20"/>
              </w:rPr>
              <w:t>、</w:t>
            </w:r>
          </w:p>
        </w:tc>
        <w:tc>
          <w:tcPr>
            <w:tcW w:w="1753"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center"/>
              <w:textAlignment w:val="center"/>
              <w:rPr>
                <w:rFonts w:ascii="宋体" w:hAnsi="宋体"/>
                <w:color w:val="000000"/>
                <w:sz w:val="20"/>
                <w:szCs w:val="20"/>
              </w:rPr>
            </w:pPr>
            <w:r>
              <w:rPr>
                <w:rFonts w:ascii="宋体" w:hAnsi="宋体"/>
                <w:color w:val="000000"/>
                <w:sz w:val="20"/>
                <w:szCs w:val="20"/>
              </w:rPr>
              <w:t xml:space="preserve"> 1,477,886.00 </w:t>
            </w:r>
          </w:p>
        </w:tc>
        <w:tc>
          <w:tcPr>
            <w:tcW w:w="1640"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center"/>
              <w:textAlignment w:val="center"/>
              <w:rPr>
                <w:rFonts w:ascii="宋体" w:hAnsi="宋体"/>
                <w:color w:val="000000"/>
                <w:sz w:val="20"/>
                <w:szCs w:val="20"/>
              </w:rPr>
            </w:pPr>
            <w:r>
              <w:rPr>
                <w:rFonts w:ascii="宋体" w:hAnsi="宋体"/>
                <w:color w:val="000000"/>
                <w:sz w:val="20"/>
                <w:szCs w:val="20"/>
              </w:rPr>
              <w:t xml:space="preserve"> 670,622.86 </w:t>
            </w:r>
          </w:p>
        </w:tc>
      </w:tr>
      <w:tr w:rsidR="000643D2">
        <w:trPr>
          <w:trHeight w:val="57"/>
        </w:trPr>
        <w:tc>
          <w:tcPr>
            <w:tcW w:w="1247"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left"/>
              <w:textAlignment w:val="center"/>
              <w:rPr>
                <w:rFonts w:ascii="宋体" w:hAnsi="宋体"/>
                <w:color w:val="000000"/>
                <w:sz w:val="20"/>
                <w:szCs w:val="20"/>
              </w:rPr>
            </w:pPr>
            <w:r>
              <w:rPr>
                <w:rFonts w:ascii="宋体" w:hAnsi="宋体"/>
                <w:color w:val="000000"/>
                <w:sz w:val="20"/>
                <w:szCs w:val="20"/>
              </w:rPr>
              <w:t xml:space="preserve">  </w:t>
            </w:r>
            <w:r>
              <w:rPr>
                <w:rFonts w:ascii="宋体" w:hAnsi="宋体"/>
                <w:color w:val="000000"/>
                <w:sz w:val="20"/>
                <w:szCs w:val="20"/>
              </w:rPr>
              <w:t>金融资产：</w:t>
            </w:r>
          </w:p>
        </w:tc>
        <w:tc>
          <w:tcPr>
            <w:tcW w:w="652"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640"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678"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552"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left"/>
              <w:textAlignment w:val="center"/>
              <w:rPr>
                <w:rFonts w:ascii="宋体" w:hAnsi="宋体"/>
                <w:color w:val="000000"/>
                <w:sz w:val="20"/>
                <w:szCs w:val="20"/>
              </w:rPr>
            </w:pPr>
            <w:r>
              <w:rPr>
                <w:rFonts w:ascii="宋体" w:hAnsi="宋体"/>
                <w:color w:val="000000"/>
                <w:sz w:val="20"/>
                <w:szCs w:val="20"/>
              </w:rPr>
              <w:t xml:space="preserve">  </w:t>
            </w:r>
            <w:r>
              <w:rPr>
                <w:rFonts w:ascii="宋体" w:hAnsi="宋体"/>
                <w:color w:val="000000"/>
                <w:sz w:val="20"/>
                <w:szCs w:val="20"/>
              </w:rPr>
              <w:t>应交税费</w:t>
            </w:r>
          </w:p>
        </w:tc>
        <w:tc>
          <w:tcPr>
            <w:tcW w:w="627"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center"/>
              <w:textAlignment w:val="center"/>
              <w:rPr>
                <w:rFonts w:ascii="宋体" w:hAnsi="宋体"/>
                <w:color w:val="000000"/>
                <w:sz w:val="20"/>
                <w:szCs w:val="20"/>
              </w:rPr>
            </w:pPr>
            <w:r>
              <w:rPr>
                <w:rFonts w:ascii="宋体" w:hAnsi="宋体"/>
                <w:color w:val="000000"/>
                <w:sz w:val="20"/>
                <w:szCs w:val="20"/>
              </w:rPr>
              <w:t>14</w:t>
            </w:r>
            <w:r>
              <w:rPr>
                <w:rFonts w:ascii="宋体" w:hAnsi="宋体"/>
                <w:color w:val="000000"/>
                <w:sz w:val="20"/>
                <w:szCs w:val="20"/>
              </w:rPr>
              <w:t>、</w:t>
            </w:r>
          </w:p>
        </w:tc>
        <w:tc>
          <w:tcPr>
            <w:tcW w:w="1753"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center"/>
              <w:textAlignment w:val="center"/>
              <w:rPr>
                <w:rFonts w:ascii="宋体" w:hAnsi="宋体"/>
                <w:color w:val="000000"/>
                <w:sz w:val="20"/>
                <w:szCs w:val="20"/>
              </w:rPr>
            </w:pPr>
            <w:r>
              <w:rPr>
                <w:rFonts w:ascii="宋体" w:hAnsi="宋体"/>
                <w:color w:val="000000"/>
                <w:sz w:val="20"/>
                <w:szCs w:val="20"/>
              </w:rPr>
              <w:t xml:space="preserve"> 1,567,672.26 </w:t>
            </w:r>
          </w:p>
        </w:tc>
        <w:tc>
          <w:tcPr>
            <w:tcW w:w="1640"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center"/>
              <w:textAlignment w:val="center"/>
              <w:rPr>
                <w:rFonts w:ascii="宋体" w:hAnsi="宋体"/>
                <w:color w:val="000000"/>
                <w:sz w:val="20"/>
                <w:szCs w:val="20"/>
              </w:rPr>
            </w:pPr>
            <w:r>
              <w:rPr>
                <w:rFonts w:ascii="宋体" w:hAnsi="宋体"/>
                <w:color w:val="000000"/>
                <w:sz w:val="20"/>
                <w:szCs w:val="20"/>
              </w:rPr>
              <w:t xml:space="preserve"> 2,247,375.26 </w:t>
            </w:r>
          </w:p>
        </w:tc>
      </w:tr>
      <w:tr w:rsidR="000643D2">
        <w:trPr>
          <w:trHeight w:val="57"/>
        </w:trPr>
        <w:tc>
          <w:tcPr>
            <w:tcW w:w="1247"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left"/>
              <w:textAlignment w:val="center"/>
              <w:rPr>
                <w:rFonts w:ascii="宋体" w:hAnsi="宋体"/>
                <w:color w:val="000000"/>
                <w:sz w:val="20"/>
                <w:szCs w:val="20"/>
              </w:rPr>
            </w:pPr>
            <w:r>
              <w:rPr>
                <w:rFonts w:ascii="宋体" w:hAnsi="宋体"/>
                <w:color w:val="000000"/>
                <w:sz w:val="20"/>
                <w:szCs w:val="20"/>
              </w:rPr>
              <w:t xml:space="preserve">    </w:t>
            </w:r>
            <w:r>
              <w:rPr>
                <w:rFonts w:ascii="宋体" w:hAnsi="宋体"/>
                <w:color w:val="000000"/>
                <w:sz w:val="20"/>
                <w:szCs w:val="20"/>
              </w:rPr>
              <w:t>交易性金融资产</w:t>
            </w:r>
          </w:p>
        </w:tc>
        <w:tc>
          <w:tcPr>
            <w:tcW w:w="652"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640"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678"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552"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left"/>
              <w:textAlignment w:val="center"/>
              <w:rPr>
                <w:rFonts w:ascii="宋体" w:hAnsi="宋体"/>
                <w:color w:val="000000"/>
                <w:sz w:val="20"/>
                <w:szCs w:val="20"/>
              </w:rPr>
            </w:pPr>
            <w:r>
              <w:rPr>
                <w:rFonts w:ascii="宋体" w:hAnsi="宋体"/>
                <w:color w:val="000000"/>
                <w:sz w:val="20"/>
                <w:szCs w:val="20"/>
              </w:rPr>
              <w:t xml:space="preserve">  </w:t>
            </w:r>
            <w:r>
              <w:rPr>
                <w:rFonts w:ascii="宋体" w:hAnsi="宋体"/>
                <w:color w:val="000000"/>
                <w:sz w:val="20"/>
                <w:szCs w:val="20"/>
              </w:rPr>
              <w:t>持有待售负债</w:t>
            </w:r>
          </w:p>
        </w:tc>
        <w:tc>
          <w:tcPr>
            <w:tcW w:w="627"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753"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640"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r>
      <w:tr w:rsidR="000643D2">
        <w:trPr>
          <w:trHeight w:val="57"/>
        </w:trPr>
        <w:tc>
          <w:tcPr>
            <w:tcW w:w="1247"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left"/>
              <w:textAlignment w:val="center"/>
              <w:rPr>
                <w:rFonts w:ascii="宋体" w:hAnsi="宋体"/>
                <w:color w:val="000000"/>
                <w:sz w:val="20"/>
                <w:szCs w:val="20"/>
              </w:rPr>
            </w:pPr>
            <w:r>
              <w:rPr>
                <w:rFonts w:ascii="宋体" w:hAnsi="宋体"/>
                <w:color w:val="000000"/>
                <w:sz w:val="20"/>
                <w:szCs w:val="20"/>
              </w:rPr>
              <w:lastRenderedPageBreak/>
              <w:t xml:space="preserve">   </w:t>
            </w:r>
            <w:r>
              <w:rPr>
                <w:rFonts w:ascii="宋体" w:hAnsi="宋体"/>
                <w:color w:val="000000"/>
                <w:sz w:val="20"/>
                <w:szCs w:val="20"/>
              </w:rPr>
              <w:t>债权投资</w:t>
            </w:r>
          </w:p>
        </w:tc>
        <w:tc>
          <w:tcPr>
            <w:tcW w:w="652"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640"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678"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552"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left"/>
              <w:textAlignment w:val="center"/>
              <w:rPr>
                <w:rFonts w:ascii="宋体" w:hAnsi="宋体"/>
                <w:color w:val="000000"/>
                <w:sz w:val="20"/>
                <w:szCs w:val="20"/>
              </w:rPr>
            </w:pPr>
            <w:r>
              <w:rPr>
                <w:rFonts w:ascii="宋体" w:hAnsi="宋体"/>
                <w:color w:val="000000"/>
                <w:sz w:val="20"/>
                <w:szCs w:val="20"/>
              </w:rPr>
              <w:t xml:space="preserve">  </w:t>
            </w:r>
            <w:r>
              <w:rPr>
                <w:rFonts w:ascii="宋体" w:hAnsi="宋体"/>
                <w:color w:val="000000"/>
                <w:sz w:val="20"/>
                <w:szCs w:val="20"/>
              </w:rPr>
              <w:t>租赁负债</w:t>
            </w:r>
          </w:p>
        </w:tc>
        <w:tc>
          <w:tcPr>
            <w:tcW w:w="627"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753"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center"/>
              <w:textAlignment w:val="center"/>
              <w:rPr>
                <w:rFonts w:ascii="宋体" w:hAnsi="宋体"/>
                <w:color w:val="000000"/>
                <w:sz w:val="20"/>
                <w:szCs w:val="20"/>
              </w:rPr>
            </w:pPr>
            <w:r>
              <w:rPr>
                <w:rFonts w:ascii="宋体" w:hAnsi="宋体"/>
                <w:color w:val="000000"/>
                <w:sz w:val="20"/>
                <w:szCs w:val="20"/>
              </w:rPr>
              <w:t xml:space="preserve"> 2,213,910.47 </w:t>
            </w:r>
          </w:p>
        </w:tc>
        <w:tc>
          <w:tcPr>
            <w:tcW w:w="1640"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center"/>
              <w:textAlignment w:val="center"/>
              <w:rPr>
                <w:rFonts w:ascii="宋体" w:hAnsi="宋体"/>
                <w:color w:val="000000"/>
                <w:sz w:val="20"/>
                <w:szCs w:val="20"/>
              </w:rPr>
            </w:pPr>
            <w:r>
              <w:rPr>
                <w:rFonts w:ascii="宋体" w:hAnsi="宋体"/>
                <w:color w:val="000000"/>
                <w:sz w:val="20"/>
                <w:szCs w:val="20"/>
              </w:rPr>
              <w:t xml:space="preserve"> 1,990,779.21 </w:t>
            </w:r>
          </w:p>
        </w:tc>
      </w:tr>
      <w:tr w:rsidR="000643D2">
        <w:trPr>
          <w:trHeight w:val="57"/>
        </w:trPr>
        <w:tc>
          <w:tcPr>
            <w:tcW w:w="1247"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left"/>
              <w:textAlignment w:val="center"/>
              <w:rPr>
                <w:rFonts w:ascii="宋体" w:hAnsi="宋体"/>
                <w:color w:val="000000"/>
                <w:sz w:val="20"/>
                <w:szCs w:val="20"/>
              </w:rPr>
            </w:pPr>
            <w:r>
              <w:rPr>
                <w:rFonts w:ascii="宋体" w:hAnsi="宋体"/>
                <w:color w:val="000000"/>
                <w:sz w:val="20"/>
                <w:szCs w:val="20"/>
              </w:rPr>
              <w:t xml:space="preserve">   </w:t>
            </w:r>
            <w:r>
              <w:rPr>
                <w:rFonts w:ascii="宋体" w:hAnsi="宋体"/>
                <w:color w:val="000000"/>
                <w:sz w:val="20"/>
                <w:szCs w:val="20"/>
              </w:rPr>
              <w:t>其他债权投资</w:t>
            </w:r>
          </w:p>
        </w:tc>
        <w:tc>
          <w:tcPr>
            <w:tcW w:w="652"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640"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678"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552"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left"/>
              <w:textAlignment w:val="center"/>
              <w:rPr>
                <w:rFonts w:ascii="宋体" w:hAnsi="宋体"/>
                <w:color w:val="000000"/>
                <w:sz w:val="20"/>
                <w:szCs w:val="20"/>
              </w:rPr>
            </w:pPr>
            <w:r>
              <w:rPr>
                <w:rFonts w:ascii="宋体" w:hAnsi="宋体"/>
                <w:color w:val="000000"/>
                <w:sz w:val="20"/>
                <w:szCs w:val="20"/>
              </w:rPr>
              <w:t xml:space="preserve">  </w:t>
            </w:r>
            <w:r>
              <w:rPr>
                <w:rFonts w:ascii="宋体" w:hAnsi="宋体"/>
                <w:color w:val="000000"/>
                <w:sz w:val="20"/>
                <w:szCs w:val="20"/>
              </w:rPr>
              <w:t>预计负债</w:t>
            </w:r>
          </w:p>
        </w:tc>
        <w:tc>
          <w:tcPr>
            <w:tcW w:w="627"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753"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640"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r>
      <w:tr w:rsidR="000643D2">
        <w:trPr>
          <w:trHeight w:val="57"/>
        </w:trPr>
        <w:tc>
          <w:tcPr>
            <w:tcW w:w="1247"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left"/>
              <w:textAlignment w:val="center"/>
              <w:rPr>
                <w:rFonts w:ascii="宋体" w:hAnsi="宋体"/>
                <w:color w:val="000000"/>
                <w:sz w:val="20"/>
                <w:szCs w:val="20"/>
              </w:rPr>
            </w:pPr>
            <w:r>
              <w:rPr>
                <w:rFonts w:ascii="宋体" w:hAnsi="宋体"/>
                <w:color w:val="000000"/>
                <w:sz w:val="20"/>
                <w:szCs w:val="20"/>
              </w:rPr>
              <w:t xml:space="preserve">   </w:t>
            </w:r>
            <w:r>
              <w:rPr>
                <w:rFonts w:ascii="宋体" w:hAnsi="宋体"/>
                <w:color w:val="000000"/>
                <w:sz w:val="20"/>
                <w:szCs w:val="20"/>
              </w:rPr>
              <w:t>其他权益工具投资</w:t>
            </w:r>
          </w:p>
        </w:tc>
        <w:tc>
          <w:tcPr>
            <w:tcW w:w="652"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640"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678"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552"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left"/>
              <w:textAlignment w:val="center"/>
              <w:rPr>
                <w:rFonts w:ascii="宋体" w:hAnsi="宋体"/>
                <w:color w:val="000000"/>
                <w:sz w:val="20"/>
                <w:szCs w:val="20"/>
              </w:rPr>
            </w:pPr>
            <w:r>
              <w:rPr>
                <w:rFonts w:ascii="宋体" w:hAnsi="宋体"/>
                <w:color w:val="000000"/>
                <w:sz w:val="20"/>
                <w:szCs w:val="20"/>
              </w:rPr>
              <w:t xml:space="preserve">  </w:t>
            </w:r>
            <w:r>
              <w:rPr>
                <w:rFonts w:ascii="宋体" w:hAnsi="宋体"/>
                <w:color w:val="000000"/>
                <w:sz w:val="20"/>
                <w:szCs w:val="20"/>
              </w:rPr>
              <w:t>应付债券</w:t>
            </w:r>
          </w:p>
        </w:tc>
        <w:tc>
          <w:tcPr>
            <w:tcW w:w="627"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753"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640"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r>
      <w:tr w:rsidR="000643D2">
        <w:trPr>
          <w:trHeight w:val="57"/>
        </w:trPr>
        <w:tc>
          <w:tcPr>
            <w:tcW w:w="1247"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left"/>
              <w:textAlignment w:val="center"/>
              <w:rPr>
                <w:rFonts w:ascii="宋体" w:hAnsi="宋体"/>
                <w:color w:val="000000"/>
                <w:sz w:val="20"/>
                <w:szCs w:val="20"/>
              </w:rPr>
            </w:pPr>
            <w:r>
              <w:rPr>
                <w:rFonts w:ascii="宋体" w:hAnsi="宋体"/>
                <w:color w:val="000000"/>
                <w:sz w:val="20"/>
                <w:szCs w:val="20"/>
              </w:rPr>
              <w:t xml:space="preserve">  </w:t>
            </w:r>
            <w:r>
              <w:rPr>
                <w:rFonts w:ascii="宋体" w:hAnsi="宋体"/>
                <w:color w:val="000000"/>
                <w:sz w:val="20"/>
                <w:szCs w:val="20"/>
              </w:rPr>
              <w:t>长期股权投资</w:t>
            </w:r>
          </w:p>
        </w:tc>
        <w:tc>
          <w:tcPr>
            <w:tcW w:w="652"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640"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678"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552"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left"/>
              <w:textAlignment w:val="center"/>
              <w:rPr>
                <w:rFonts w:ascii="宋体" w:hAnsi="宋体"/>
                <w:color w:val="000000"/>
                <w:sz w:val="20"/>
                <w:szCs w:val="20"/>
              </w:rPr>
            </w:pPr>
            <w:r>
              <w:rPr>
                <w:rFonts w:ascii="宋体" w:hAnsi="宋体"/>
                <w:color w:val="000000"/>
                <w:sz w:val="20"/>
                <w:szCs w:val="20"/>
              </w:rPr>
              <w:t xml:space="preserve">  </w:t>
            </w:r>
            <w:r>
              <w:rPr>
                <w:rFonts w:ascii="宋体" w:hAnsi="宋体"/>
                <w:color w:val="000000"/>
                <w:sz w:val="20"/>
                <w:szCs w:val="20"/>
              </w:rPr>
              <w:t>递延所得税负债</w:t>
            </w:r>
          </w:p>
        </w:tc>
        <w:tc>
          <w:tcPr>
            <w:tcW w:w="627"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753"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640"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r>
      <w:tr w:rsidR="000643D2">
        <w:trPr>
          <w:trHeight w:val="57"/>
        </w:trPr>
        <w:tc>
          <w:tcPr>
            <w:tcW w:w="1247"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left"/>
              <w:textAlignment w:val="center"/>
              <w:rPr>
                <w:rFonts w:ascii="宋体" w:hAnsi="宋体"/>
                <w:color w:val="000000"/>
                <w:sz w:val="20"/>
                <w:szCs w:val="20"/>
              </w:rPr>
            </w:pPr>
            <w:r>
              <w:rPr>
                <w:rFonts w:ascii="宋体" w:hAnsi="宋体"/>
                <w:color w:val="000000"/>
                <w:sz w:val="20"/>
                <w:szCs w:val="20"/>
              </w:rPr>
              <w:t xml:space="preserve">  </w:t>
            </w:r>
            <w:r>
              <w:rPr>
                <w:rFonts w:ascii="宋体" w:hAnsi="宋体"/>
                <w:color w:val="000000"/>
                <w:sz w:val="20"/>
                <w:szCs w:val="20"/>
              </w:rPr>
              <w:t>投资性房地产</w:t>
            </w:r>
          </w:p>
        </w:tc>
        <w:tc>
          <w:tcPr>
            <w:tcW w:w="652"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640"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678"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552"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left"/>
              <w:textAlignment w:val="center"/>
              <w:rPr>
                <w:rFonts w:ascii="宋体" w:hAnsi="宋体"/>
                <w:color w:val="000000"/>
                <w:sz w:val="20"/>
                <w:szCs w:val="20"/>
              </w:rPr>
            </w:pPr>
            <w:r>
              <w:rPr>
                <w:rFonts w:ascii="宋体" w:hAnsi="宋体"/>
                <w:color w:val="000000"/>
                <w:sz w:val="20"/>
                <w:szCs w:val="20"/>
              </w:rPr>
              <w:t xml:space="preserve">  </w:t>
            </w:r>
            <w:r>
              <w:rPr>
                <w:rFonts w:ascii="宋体" w:hAnsi="宋体"/>
                <w:color w:val="000000"/>
                <w:sz w:val="20"/>
                <w:szCs w:val="20"/>
              </w:rPr>
              <w:t>其他负债</w:t>
            </w:r>
          </w:p>
        </w:tc>
        <w:tc>
          <w:tcPr>
            <w:tcW w:w="627"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center"/>
              <w:textAlignment w:val="center"/>
              <w:rPr>
                <w:rFonts w:ascii="宋体" w:hAnsi="宋体"/>
                <w:color w:val="000000"/>
                <w:sz w:val="20"/>
                <w:szCs w:val="20"/>
              </w:rPr>
            </w:pPr>
            <w:r>
              <w:rPr>
                <w:rFonts w:ascii="宋体" w:hAnsi="宋体"/>
                <w:color w:val="000000"/>
                <w:sz w:val="20"/>
                <w:szCs w:val="20"/>
              </w:rPr>
              <w:t>15</w:t>
            </w:r>
            <w:r>
              <w:rPr>
                <w:rFonts w:ascii="宋体" w:hAnsi="宋体"/>
                <w:color w:val="000000"/>
                <w:sz w:val="20"/>
                <w:szCs w:val="20"/>
              </w:rPr>
              <w:t>、</w:t>
            </w:r>
          </w:p>
        </w:tc>
        <w:tc>
          <w:tcPr>
            <w:tcW w:w="1753"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center"/>
              <w:textAlignment w:val="center"/>
              <w:rPr>
                <w:rFonts w:ascii="宋体" w:hAnsi="宋体"/>
                <w:color w:val="000000"/>
                <w:sz w:val="20"/>
                <w:szCs w:val="20"/>
              </w:rPr>
            </w:pPr>
            <w:r>
              <w:rPr>
                <w:rFonts w:ascii="宋体" w:hAnsi="宋体"/>
                <w:color w:val="000000"/>
                <w:sz w:val="20"/>
                <w:szCs w:val="20"/>
              </w:rPr>
              <w:t xml:space="preserve"> 1,530,029.29 </w:t>
            </w:r>
          </w:p>
        </w:tc>
        <w:tc>
          <w:tcPr>
            <w:tcW w:w="1640"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center"/>
              <w:textAlignment w:val="center"/>
              <w:rPr>
                <w:rFonts w:ascii="宋体" w:hAnsi="宋体"/>
                <w:color w:val="000000"/>
                <w:sz w:val="20"/>
                <w:szCs w:val="20"/>
              </w:rPr>
            </w:pPr>
            <w:r>
              <w:rPr>
                <w:rFonts w:ascii="宋体" w:hAnsi="宋体"/>
                <w:color w:val="000000"/>
                <w:sz w:val="20"/>
                <w:szCs w:val="20"/>
              </w:rPr>
              <w:t xml:space="preserve"> 1,720,320.12 </w:t>
            </w:r>
          </w:p>
        </w:tc>
      </w:tr>
      <w:tr w:rsidR="000643D2">
        <w:trPr>
          <w:trHeight w:val="57"/>
        </w:trPr>
        <w:tc>
          <w:tcPr>
            <w:tcW w:w="1247"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left"/>
              <w:textAlignment w:val="center"/>
              <w:rPr>
                <w:rFonts w:ascii="宋体" w:hAnsi="宋体"/>
                <w:color w:val="000000"/>
                <w:sz w:val="20"/>
                <w:szCs w:val="20"/>
              </w:rPr>
            </w:pPr>
            <w:r>
              <w:rPr>
                <w:rFonts w:ascii="宋体" w:hAnsi="宋体"/>
                <w:color w:val="000000"/>
                <w:sz w:val="20"/>
                <w:szCs w:val="20"/>
              </w:rPr>
              <w:t xml:space="preserve">  </w:t>
            </w:r>
            <w:r>
              <w:rPr>
                <w:rFonts w:ascii="宋体" w:hAnsi="宋体"/>
                <w:color w:val="000000"/>
                <w:sz w:val="20"/>
                <w:szCs w:val="20"/>
              </w:rPr>
              <w:t>固定资产</w:t>
            </w:r>
          </w:p>
        </w:tc>
        <w:tc>
          <w:tcPr>
            <w:tcW w:w="652"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center"/>
              <w:textAlignment w:val="center"/>
              <w:rPr>
                <w:rFonts w:ascii="宋体" w:hAnsi="宋体"/>
                <w:color w:val="000000"/>
                <w:sz w:val="20"/>
                <w:szCs w:val="20"/>
              </w:rPr>
            </w:pPr>
            <w:r>
              <w:rPr>
                <w:rFonts w:ascii="宋体" w:hAnsi="宋体"/>
                <w:color w:val="000000"/>
                <w:sz w:val="20"/>
                <w:szCs w:val="20"/>
              </w:rPr>
              <w:t>4</w:t>
            </w:r>
            <w:r>
              <w:rPr>
                <w:rFonts w:ascii="宋体" w:hAnsi="宋体"/>
                <w:color w:val="000000"/>
                <w:sz w:val="20"/>
                <w:szCs w:val="20"/>
              </w:rPr>
              <w:t>、</w:t>
            </w:r>
          </w:p>
        </w:tc>
        <w:tc>
          <w:tcPr>
            <w:tcW w:w="1640"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center"/>
              <w:textAlignment w:val="center"/>
              <w:rPr>
                <w:rFonts w:ascii="宋体" w:hAnsi="宋体"/>
                <w:color w:val="000000"/>
                <w:sz w:val="20"/>
                <w:szCs w:val="20"/>
              </w:rPr>
            </w:pPr>
            <w:r>
              <w:rPr>
                <w:rFonts w:ascii="宋体" w:hAnsi="宋体"/>
                <w:color w:val="000000"/>
                <w:sz w:val="20"/>
                <w:szCs w:val="20"/>
              </w:rPr>
              <w:t xml:space="preserve"> 16,030,311.86 </w:t>
            </w:r>
          </w:p>
        </w:tc>
        <w:tc>
          <w:tcPr>
            <w:tcW w:w="1678"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center"/>
              <w:textAlignment w:val="center"/>
              <w:rPr>
                <w:rFonts w:ascii="宋体" w:hAnsi="宋体"/>
                <w:color w:val="000000"/>
                <w:sz w:val="20"/>
                <w:szCs w:val="20"/>
              </w:rPr>
            </w:pPr>
            <w:r>
              <w:rPr>
                <w:rFonts w:ascii="宋体" w:hAnsi="宋体"/>
                <w:color w:val="000000"/>
                <w:sz w:val="20"/>
                <w:szCs w:val="20"/>
              </w:rPr>
              <w:t xml:space="preserve"> 17,199,021.94 </w:t>
            </w:r>
          </w:p>
        </w:tc>
        <w:tc>
          <w:tcPr>
            <w:tcW w:w="1552"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left"/>
              <w:textAlignment w:val="center"/>
              <w:rPr>
                <w:rFonts w:ascii="宋体" w:hAnsi="宋体"/>
                <w:color w:val="000000"/>
                <w:sz w:val="20"/>
                <w:szCs w:val="20"/>
              </w:rPr>
            </w:pPr>
            <w:r>
              <w:rPr>
                <w:rFonts w:ascii="宋体" w:hAnsi="宋体"/>
                <w:color w:val="000000"/>
                <w:sz w:val="20"/>
                <w:szCs w:val="20"/>
              </w:rPr>
              <w:t xml:space="preserve">      </w:t>
            </w:r>
            <w:r>
              <w:rPr>
                <w:rFonts w:ascii="宋体" w:hAnsi="宋体"/>
                <w:color w:val="000000"/>
                <w:sz w:val="20"/>
                <w:szCs w:val="20"/>
              </w:rPr>
              <w:t>负债合计</w:t>
            </w:r>
          </w:p>
        </w:tc>
        <w:tc>
          <w:tcPr>
            <w:tcW w:w="627"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center"/>
              <w:textAlignment w:val="center"/>
              <w:rPr>
                <w:rFonts w:ascii="宋体" w:hAnsi="宋体"/>
                <w:color w:val="000000"/>
                <w:sz w:val="20"/>
                <w:szCs w:val="20"/>
              </w:rPr>
            </w:pPr>
            <w:r>
              <w:rPr>
                <w:rFonts w:ascii="宋体" w:hAnsi="宋体"/>
                <w:color w:val="000000"/>
                <w:sz w:val="20"/>
                <w:szCs w:val="20"/>
              </w:rPr>
              <w:t>16</w:t>
            </w:r>
            <w:r>
              <w:rPr>
                <w:rFonts w:ascii="宋体" w:hAnsi="宋体"/>
                <w:color w:val="000000"/>
                <w:sz w:val="20"/>
                <w:szCs w:val="20"/>
              </w:rPr>
              <w:t>、</w:t>
            </w:r>
          </w:p>
        </w:tc>
        <w:tc>
          <w:tcPr>
            <w:tcW w:w="1753"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center"/>
              <w:textAlignment w:val="center"/>
              <w:rPr>
                <w:rFonts w:ascii="宋体" w:hAnsi="宋体"/>
                <w:color w:val="000000"/>
                <w:sz w:val="20"/>
                <w:szCs w:val="20"/>
              </w:rPr>
            </w:pPr>
            <w:r>
              <w:rPr>
                <w:rFonts w:ascii="宋体" w:hAnsi="宋体"/>
                <w:color w:val="000000"/>
                <w:sz w:val="20"/>
                <w:szCs w:val="20"/>
              </w:rPr>
              <w:t xml:space="preserve"> 1,310,845,613.54 </w:t>
            </w:r>
          </w:p>
        </w:tc>
        <w:tc>
          <w:tcPr>
            <w:tcW w:w="1640"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center"/>
              <w:textAlignment w:val="center"/>
              <w:rPr>
                <w:rFonts w:ascii="宋体" w:hAnsi="宋体"/>
                <w:color w:val="000000"/>
                <w:sz w:val="20"/>
                <w:szCs w:val="20"/>
              </w:rPr>
            </w:pPr>
            <w:r>
              <w:rPr>
                <w:rFonts w:ascii="宋体" w:hAnsi="宋体"/>
                <w:color w:val="000000"/>
                <w:sz w:val="20"/>
                <w:szCs w:val="20"/>
              </w:rPr>
              <w:t xml:space="preserve">1,120,730,020.67 </w:t>
            </w:r>
          </w:p>
        </w:tc>
      </w:tr>
      <w:tr w:rsidR="000643D2">
        <w:trPr>
          <w:trHeight w:val="57"/>
        </w:trPr>
        <w:tc>
          <w:tcPr>
            <w:tcW w:w="1247"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left"/>
              <w:textAlignment w:val="center"/>
              <w:rPr>
                <w:rFonts w:ascii="宋体" w:hAnsi="宋体"/>
                <w:color w:val="000000"/>
                <w:sz w:val="20"/>
                <w:szCs w:val="20"/>
              </w:rPr>
            </w:pPr>
            <w:r>
              <w:rPr>
                <w:rFonts w:ascii="宋体" w:hAnsi="宋体"/>
                <w:color w:val="000000"/>
                <w:sz w:val="20"/>
                <w:szCs w:val="20"/>
              </w:rPr>
              <w:t xml:space="preserve">  </w:t>
            </w:r>
            <w:r>
              <w:rPr>
                <w:rFonts w:ascii="宋体" w:hAnsi="宋体"/>
                <w:color w:val="000000"/>
                <w:sz w:val="20"/>
                <w:szCs w:val="20"/>
              </w:rPr>
              <w:t>在建工程</w:t>
            </w:r>
          </w:p>
        </w:tc>
        <w:tc>
          <w:tcPr>
            <w:tcW w:w="652"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center"/>
              <w:textAlignment w:val="center"/>
              <w:rPr>
                <w:rFonts w:ascii="宋体" w:hAnsi="宋体"/>
                <w:color w:val="000000"/>
                <w:sz w:val="20"/>
                <w:szCs w:val="20"/>
              </w:rPr>
            </w:pPr>
            <w:r>
              <w:rPr>
                <w:rFonts w:ascii="宋体" w:hAnsi="宋体"/>
                <w:color w:val="000000"/>
                <w:sz w:val="20"/>
                <w:szCs w:val="20"/>
              </w:rPr>
              <w:t>5</w:t>
            </w:r>
            <w:r>
              <w:rPr>
                <w:rFonts w:ascii="宋体" w:hAnsi="宋体"/>
                <w:color w:val="000000"/>
                <w:sz w:val="20"/>
                <w:szCs w:val="20"/>
              </w:rPr>
              <w:t>、</w:t>
            </w:r>
          </w:p>
        </w:tc>
        <w:tc>
          <w:tcPr>
            <w:tcW w:w="1640"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center"/>
              <w:textAlignment w:val="center"/>
              <w:rPr>
                <w:rFonts w:ascii="宋体" w:hAnsi="宋体"/>
                <w:color w:val="000000"/>
                <w:sz w:val="20"/>
                <w:szCs w:val="20"/>
              </w:rPr>
            </w:pPr>
            <w:r>
              <w:rPr>
                <w:rFonts w:ascii="宋体" w:hAnsi="宋体"/>
                <w:color w:val="000000"/>
                <w:sz w:val="20"/>
                <w:szCs w:val="20"/>
              </w:rPr>
              <w:t xml:space="preserve"> 20,000.00 </w:t>
            </w:r>
          </w:p>
        </w:tc>
        <w:tc>
          <w:tcPr>
            <w:tcW w:w="1678"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552"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left"/>
              <w:textAlignment w:val="center"/>
              <w:rPr>
                <w:rFonts w:ascii="宋体" w:hAnsi="宋体"/>
                <w:color w:val="000000"/>
                <w:sz w:val="20"/>
                <w:szCs w:val="20"/>
              </w:rPr>
            </w:pPr>
            <w:r>
              <w:rPr>
                <w:rFonts w:ascii="宋体" w:hAnsi="宋体"/>
                <w:color w:val="000000"/>
                <w:sz w:val="20"/>
                <w:szCs w:val="20"/>
              </w:rPr>
              <w:t>所有者权益：</w:t>
            </w:r>
          </w:p>
        </w:tc>
        <w:tc>
          <w:tcPr>
            <w:tcW w:w="627"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753"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640"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r>
      <w:tr w:rsidR="000643D2">
        <w:trPr>
          <w:trHeight w:val="57"/>
        </w:trPr>
        <w:tc>
          <w:tcPr>
            <w:tcW w:w="1247"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left"/>
              <w:textAlignment w:val="center"/>
              <w:rPr>
                <w:rFonts w:ascii="宋体" w:hAnsi="宋体"/>
                <w:color w:val="000000"/>
                <w:sz w:val="20"/>
                <w:szCs w:val="20"/>
              </w:rPr>
            </w:pPr>
            <w:r>
              <w:rPr>
                <w:rFonts w:ascii="宋体" w:hAnsi="宋体"/>
                <w:color w:val="000000"/>
                <w:sz w:val="20"/>
                <w:szCs w:val="20"/>
              </w:rPr>
              <w:t xml:space="preserve">  </w:t>
            </w:r>
            <w:r>
              <w:rPr>
                <w:rFonts w:ascii="宋体" w:hAnsi="宋体"/>
                <w:color w:val="000000"/>
                <w:sz w:val="20"/>
                <w:szCs w:val="20"/>
              </w:rPr>
              <w:t>使用权资产</w:t>
            </w:r>
          </w:p>
        </w:tc>
        <w:tc>
          <w:tcPr>
            <w:tcW w:w="652"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center"/>
              <w:textAlignment w:val="center"/>
              <w:rPr>
                <w:rFonts w:ascii="宋体" w:hAnsi="宋体"/>
                <w:color w:val="000000"/>
                <w:sz w:val="20"/>
                <w:szCs w:val="20"/>
              </w:rPr>
            </w:pPr>
            <w:r>
              <w:rPr>
                <w:rFonts w:ascii="宋体" w:hAnsi="宋体"/>
                <w:color w:val="000000"/>
                <w:sz w:val="20"/>
                <w:szCs w:val="20"/>
              </w:rPr>
              <w:t>6</w:t>
            </w:r>
            <w:r>
              <w:rPr>
                <w:rFonts w:ascii="宋体" w:hAnsi="宋体"/>
                <w:color w:val="000000"/>
                <w:sz w:val="20"/>
                <w:szCs w:val="20"/>
              </w:rPr>
              <w:t>、</w:t>
            </w:r>
          </w:p>
        </w:tc>
        <w:tc>
          <w:tcPr>
            <w:tcW w:w="1640"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center"/>
              <w:textAlignment w:val="center"/>
              <w:rPr>
                <w:rFonts w:ascii="宋体" w:hAnsi="宋体"/>
                <w:color w:val="000000"/>
                <w:sz w:val="20"/>
                <w:szCs w:val="20"/>
              </w:rPr>
            </w:pPr>
            <w:r>
              <w:rPr>
                <w:rFonts w:ascii="宋体" w:hAnsi="宋体"/>
                <w:color w:val="000000"/>
                <w:sz w:val="20"/>
                <w:szCs w:val="20"/>
              </w:rPr>
              <w:t xml:space="preserve"> 2,621,033.58 </w:t>
            </w:r>
          </w:p>
        </w:tc>
        <w:tc>
          <w:tcPr>
            <w:tcW w:w="1678"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center"/>
              <w:textAlignment w:val="center"/>
              <w:rPr>
                <w:rFonts w:ascii="宋体" w:hAnsi="宋体"/>
                <w:color w:val="000000"/>
                <w:sz w:val="20"/>
                <w:szCs w:val="20"/>
              </w:rPr>
            </w:pPr>
            <w:r>
              <w:rPr>
                <w:rFonts w:ascii="宋体" w:hAnsi="宋体"/>
                <w:color w:val="000000"/>
                <w:sz w:val="20"/>
                <w:szCs w:val="20"/>
              </w:rPr>
              <w:t xml:space="preserve"> 2,338,857.12 </w:t>
            </w:r>
          </w:p>
        </w:tc>
        <w:tc>
          <w:tcPr>
            <w:tcW w:w="1552"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left"/>
              <w:textAlignment w:val="center"/>
              <w:rPr>
                <w:rFonts w:ascii="宋体" w:hAnsi="宋体"/>
                <w:color w:val="000000"/>
                <w:sz w:val="20"/>
                <w:szCs w:val="20"/>
              </w:rPr>
            </w:pPr>
            <w:r>
              <w:rPr>
                <w:rFonts w:ascii="宋体" w:hAnsi="宋体"/>
                <w:color w:val="000000"/>
                <w:sz w:val="20"/>
                <w:szCs w:val="20"/>
              </w:rPr>
              <w:t xml:space="preserve">  </w:t>
            </w:r>
            <w:r>
              <w:rPr>
                <w:rFonts w:ascii="宋体" w:hAnsi="宋体"/>
                <w:color w:val="000000"/>
                <w:sz w:val="20"/>
                <w:szCs w:val="20"/>
              </w:rPr>
              <w:t>股本</w:t>
            </w:r>
          </w:p>
        </w:tc>
        <w:tc>
          <w:tcPr>
            <w:tcW w:w="627"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center"/>
              <w:textAlignment w:val="center"/>
              <w:rPr>
                <w:rFonts w:ascii="宋体" w:hAnsi="宋体"/>
                <w:color w:val="000000"/>
                <w:sz w:val="20"/>
                <w:szCs w:val="20"/>
              </w:rPr>
            </w:pPr>
            <w:r>
              <w:rPr>
                <w:rFonts w:ascii="宋体" w:hAnsi="宋体"/>
                <w:color w:val="000000"/>
                <w:sz w:val="20"/>
                <w:szCs w:val="20"/>
              </w:rPr>
              <w:t>17</w:t>
            </w:r>
            <w:r>
              <w:rPr>
                <w:rFonts w:ascii="宋体" w:hAnsi="宋体"/>
                <w:color w:val="000000"/>
                <w:sz w:val="20"/>
                <w:szCs w:val="20"/>
              </w:rPr>
              <w:t>、</w:t>
            </w:r>
          </w:p>
        </w:tc>
        <w:tc>
          <w:tcPr>
            <w:tcW w:w="1753"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center"/>
              <w:textAlignment w:val="center"/>
              <w:rPr>
                <w:rFonts w:ascii="宋体" w:hAnsi="宋体"/>
                <w:color w:val="000000"/>
                <w:sz w:val="20"/>
                <w:szCs w:val="20"/>
              </w:rPr>
            </w:pPr>
            <w:r>
              <w:rPr>
                <w:rFonts w:ascii="宋体" w:hAnsi="宋体"/>
                <w:color w:val="000000"/>
                <w:sz w:val="20"/>
                <w:szCs w:val="20"/>
              </w:rPr>
              <w:t xml:space="preserve"> 80,000,000.00 </w:t>
            </w:r>
          </w:p>
        </w:tc>
        <w:tc>
          <w:tcPr>
            <w:tcW w:w="1640"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center"/>
              <w:textAlignment w:val="center"/>
              <w:rPr>
                <w:rFonts w:ascii="宋体" w:hAnsi="宋体"/>
                <w:color w:val="000000"/>
                <w:sz w:val="20"/>
                <w:szCs w:val="20"/>
              </w:rPr>
            </w:pPr>
            <w:r>
              <w:rPr>
                <w:rFonts w:ascii="宋体" w:hAnsi="宋体"/>
                <w:color w:val="000000"/>
                <w:sz w:val="20"/>
                <w:szCs w:val="20"/>
              </w:rPr>
              <w:t xml:space="preserve"> 80,000,000.00 </w:t>
            </w:r>
          </w:p>
        </w:tc>
      </w:tr>
      <w:tr w:rsidR="000643D2">
        <w:trPr>
          <w:trHeight w:val="57"/>
        </w:trPr>
        <w:tc>
          <w:tcPr>
            <w:tcW w:w="1247"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left"/>
              <w:textAlignment w:val="center"/>
              <w:rPr>
                <w:rFonts w:ascii="宋体" w:hAnsi="宋体"/>
                <w:color w:val="000000"/>
                <w:sz w:val="20"/>
                <w:szCs w:val="20"/>
              </w:rPr>
            </w:pPr>
            <w:r>
              <w:rPr>
                <w:rFonts w:ascii="宋体" w:hAnsi="宋体"/>
                <w:color w:val="000000"/>
                <w:sz w:val="20"/>
                <w:szCs w:val="20"/>
              </w:rPr>
              <w:t xml:space="preserve">  </w:t>
            </w:r>
            <w:r>
              <w:rPr>
                <w:rFonts w:ascii="宋体" w:hAnsi="宋体"/>
                <w:color w:val="000000"/>
                <w:sz w:val="20"/>
                <w:szCs w:val="20"/>
              </w:rPr>
              <w:t>无形资产</w:t>
            </w:r>
          </w:p>
        </w:tc>
        <w:tc>
          <w:tcPr>
            <w:tcW w:w="652"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center"/>
              <w:textAlignment w:val="center"/>
              <w:rPr>
                <w:rFonts w:ascii="宋体" w:hAnsi="宋体"/>
                <w:color w:val="000000"/>
                <w:sz w:val="20"/>
                <w:szCs w:val="20"/>
              </w:rPr>
            </w:pPr>
            <w:r>
              <w:rPr>
                <w:rFonts w:ascii="宋体" w:hAnsi="宋体"/>
                <w:color w:val="000000"/>
                <w:sz w:val="20"/>
                <w:szCs w:val="20"/>
              </w:rPr>
              <w:t>7</w:t>
            </w:r>
            <w:r>
              <w:rPr>
                <w:rFonts w:ascii="宋体" w:hAnsi="宋体"/>
                <w:color w:val="000000"/>
                <w:sz w:val="20"/>
                <w:szCs w:val="20"/>
              </w:rPr>
              <w:t>、</w:t>
            </w:r>
          </w:p>
        </w:tc>
        <w:tc>
          <w:tcPr>
            <w:tcW w:w="1640"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center"/>
              <w:textAlignment w:val="center"/>
              <w:rPr>
                <w:rFonts w:ascii="宋体" w:hAnsi="宋体"/>
                <w:color w:val="000000"/>
                <w:sz w:val="20"/>
                <w:szCs w:val="20"/>
              </w:rPr>
            </w:pPr>
            <w:r>
              <w:rPr>
                <w:rFonts w:ascii="宋体" w:hAnsi="宋体"/>
                <w:color w:val="000000"/>
                <w:sz w:val="20"/>
                <w:szCs w:val="20"/>
              </w:rPr>
              <w:t xml:space="preserve"> 12,879.88 </w:t>
            </w:r>
          </w:p>
        </w:tc>
        <w:tc>
          <w:tcPr>
            <w:tcW w:w="1678"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center"/>
              <w:textAlignment w:val="center"/>
              <w:rPr>
                <w:rFonts w:ascii="宋体" w:hAnsi="宋体"/>
                <w:color w:val="000000"/>
                <w:sz w:val="20"/>
                <w:szCs w:val="20"/>
              </w:rPr>
            </w:pPr>
            <w:r>
              <w:rPr>
                <w:rFonts w:ascii="宋体" w:hAnsi="宋体"/>
                <w:color w:val="000000"/>
                <w:sz w:val="20"/>
                <w:szCs w:val="20"/>
              </w:rPr>
              <w:t xml:space="preserve"> 15,119.87 </w:t>
            </w:r>
          </w:p>
        </w:tc>
        <w:tc>
          <w:tcPr>
            <w:tcW w:w="1552"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left"/>
              <w:textAlignment w:val="center"/>
              <w:rPr>
                <w:rFonts w:ascii="宋体" w:hAnsi="宋体"/>
                <w:color w:val="000000"/>
                <w:sz w:val="20"/>
                <w:szCs w:val="20"/>
              </w:rPr>
            </w:pPr>
            <w:r>
              <w:rPr>
                <w:rFonts w:ascii="宋体" w:hAnsi="宋体"/>
                <w:color w:val="000000"/>
                <w:sz w:val="20"/>
                <w:szCs w:val="20"/>
              </w:rPr>
              <w:t xml:space="preserve">  </w:t>
            </w:r>
            <w:r>
              <w:rPr>
                <w:rFonts w:ascii="宋体" w:hAnsi="宋体"/>
                <w:color w:val="000000"/>
                <w:sz w:val="20"/>
                <w:szCs w:val="20"/>
              </w:rPr>
              <w:t>其他权益工具</w:t>
            </w:r>
          </w:p>
        </w:tc>
        <w:tc>
          <w:tcPr>
            <w:tcW w:w="627"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753"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640"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r>
      <w:tr w:rsidR="000643D2">
        <w:trPr>
          <w:trHeight w:val="57"/>
        </w:trPr>
        <w:tc>
          <w:tcPr>
            <w:tcW w:w="1247"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left"/>
              <w:textAlignment w:val="center"/>
              <w:rPr>
                <w:rFonts w:ascii="宋体" w:hAnsi="宋体"/>
                <w:color w:val="000000"/>
                <w:sz w:val="20"/>
                <w:szCs w:val="20"/>
              </w:rPr>
            </w:pPr>
            <w:r>
              <w:rPr>
                <w:rFonts w:ascii="宋体" w:hAnsi="宋体"/>
                <w:color w:val="000000"/>
                <w:sz w:val="20"/>
                <w:szCs w:val="20"/>
              </w:rPr>
              <w:t xml:space="preserve">  </w:t>
            </w:r>
            <w:r>
              <w:rPr>
                <w:rFonts w:ascii="宋体" w:hAnsi="宋体"/>
                <w:color w:val="000000"/>
                <w:sz w:val="20"/>
                <w:szCs w:val="20"/>
              </w:rPr>
              <w:t>长期待摊费用</w:t>
            </w:r>
          </w:p>
        </w:tc>
        <w:tc>
          <w:tcPr>
            <w:tcW w:w="652"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center"/>
              <w:textAlignment w:val="center"/>
              <w:rPr>
                <w:rFonts w:ascii="宋体" w:hAnsi="宋体"/>
                <w:color w:val="000000"/>
                <w:sz w:val="20"/>
                <w:szCs w:val="20"/>
              </w:rPr>
            </w:pPr>
            <w:r>
              <w:rPr>
                <w:rFonts w:ascii="宋体" w:hAnsi="宋体"/>
                <w:color w:val="000000"/>
                <w:sz w:val="20"/>
                <w:szCs w:val="20"/>
              </w:rPr>
              <w:t>8</w:t>
            </w:r>
            <w:r>
              <w:rPr>
                <w:rFonts w:ascii="宋体" w:hAnsi="宋体"/>
                <w:color w:val="000000"/>
                <w:sz w:val="20"/>
                <w:szCs w:val="20"/>
              </w:rPr>
              <w:t>、</w:t>
            </w:r>
          </w:p>
        </w:tc>
        <w:tc>
          <w:tcPr>
            <w:tcW w:w="1640"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center"/>
              <w:textAlignment w:val="center"/>
              <w:rPr>
                <w:rFonts w:ascii="宋体" w:hAnsi="宋体"/>
                <w:color w:val="000000"/>
                <w:sz w:val="20"/>
                <w:szCs w:val="20"/>
              </w:rPr>
            </w:pPr>
            <w:r>
              <w:rPr>
                <w:rFonts w:ascii="宋体" w:hAnsi="宋体"/>
                <w:color w:val="000000"/>
                <w:sz w:val="20"/>
                <w:szCs w:val="20"/>
              </w:rPr>
              <w:t xml:space="preserve"> 6,443,629.29 </w:t>
            </w:r>
          </w:p>
        </w:tc>
        <w:tc>
          <w:tcPr>
            <w:tcW w:w="1678"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center"/>
              <w:textAlignment w:val="center"/>
              <w:rPr>
                <w:rFonts w:ascii="宋体" w:hAnsi="宋体"/>
                <w:color w:val="000000"/>
                <w:sz w:val="20"/>
                <w:szCs w:val="20"/>
              </w:rPr>
            </w:pPr>
            <w:r>
              <w:rPr>
                <w:rFonts w:ascii="宋体" w:hAnsi="宋体"/>
                <w:color w:val="000000"/>
                <w:sz w:val="20"/>
                <w:szCs w:val="20"/>
              </w:rPr>
              <w:t xml:space="preserve"> 7,446,612.06 </w:t>
            </w:r>
          </w:p>
        </w:tc>
        <w:tc>
          <w:tcPr>
            <w:tcW w:w="1552"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left"/>
              <w:textAlignment w:val="center"/>
              <w:rPr>
                <w:rFonts w:ascii="宋体" w:hAnsi="宋体"/>
                <w:color w:val="000000"/>
                <w:sz w:val="20"/>
                <w:szCs w:val="20"/>
              </w:rPr>
            </w:pPr>
            <w:r>
              <w:rPr>
                <w:rFonts w:ascii="宋体" w:hAnsi="宋体"/>
                <w:color w:val="000000"/>
                <w:sz w:val="20"/>
                <w:szCs w:val="20"/>
              </w:rPr>
              <w:t xml:space="preserve">    </w:t>
            </w:r>
            <w:r>
              <w:rPr>
                <w:rFonts w:ascii="宋体" w:hAnsi="宋体"/>
                <w:color w:val="000000"/>
                <w:sz w:val="20"/>
                <w:szCs w:val="20"/>
              </w:rPr>
              <w:t>其中：优先股</w:t>
            </w:r>
          </w:p>
        </w:tc>
        <w:tc>
          <w:tcPr>
            <w:tcW w:w="627"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753"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640"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r>
      <w:tr w:rsidR="000643D2">
        <w:trPr>
          <w:trHeight w:val="57"/>
        </w:trPr>
        <w:tc>
          <w:tcPr>
            <w:tcW w:w="1247"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left"/>
              <w:textAlignment w:val="center"/>
              <w:rPr>
                <w:rFonts w:ascii="宋体" w:hAnsi="宋体"/>
                <w:color w:val="000000"/>
                <w:sz w:val="20"/>
                <w:szCs w:val="20"/>
              </w:rPr>
            </w:pPr>
            <w:r>
              <w:rPr>
                <w:rFonts w:ascii="宋体" w:hAnsi="宋体"/>
                <w:color w:val="000000"/>
                <w:sz w:val="20"/>
                <w:szCs w:val="20"/>
              </w:rPr>
              <w:t xml:space="preserve">  </w:t>
            </w:r>
            <w:r>
              <w:rPr>
                <w:rFonts w:ascii="宋体" w:hAnsi="宋体"/>
                <w:color w:val="000000"/>
                <w:sz w:val="20"/>
                <w:szCs w:val="20"/>
              </w:rPr>
              <w:t>抵债资产</w:t>
            </w:r>
          </w:p>
        </w:tc>
        <w:tc>
          <w:tcPr>
            <w:tcW w:w="652"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640"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678"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552"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left"/>
              <w:textAlignment w:val="center"/>
              <w:rPr>
                <w:rFonts w:ascii="宋体" w:hAnsi="宋体"/>
                <w:color w:val="000000"/>
                <w:sz w:val="20"/>
                <w:szCs w:val="20"/>
              </w:rPr>
            </w:pPr>
            <w:r>
              <w:rPr>
                <w:rFonts w:ascii="宋体" w:hAnsi="宋体"/>
                <w:color w:val="000000"/>
                <w:sz w:val="20"/>
                <w:szCs w:val="20"/>
              </w:rPr>
              <w:t xml:space="preserve">          </w:t>
            </w:r>
            <w:r>
              <w:rPr>
                <w:rFonts w:ascii="宋体" w:hAnsi="宋体"/>
                <w:color w:val="000000"/>
                <w:sz w:val="20"/>
                <w:szCs w:val="20"/>
              </w:rPr>
              <w:t>永续债</w:t>
            </w:r>
          </w:p>
        </w:tc>
        <w:tc>
          <w:tcPr>
            <w:tcW w:w="627"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753"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640"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r>
      <w:tr w:rsidR="000643D2">
        <w:trPr>
          <w:trHeight w:val="57"/>
        </w:trPr>
        <w:tc>
          <w:tcPr>
            <w:tcW w:w="1247"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left"/>
              <w:textAlignment w:val="center"/>
              <w:rPr>
                <w:rFonts w:ascii="宋体" w:hAnsi="宋体"/>
                <w:color w:val="000000"/>
                <w:sz w:val="20"/>
                <w:szCs w:val="20"/>
              </w:rPr>
            </w:pPr>
            <w:r>
              <w:rPr>
                <w:rFonts w:ascii="宋体" w:hAnsi="宋体"/>
                <w:color w:val="000000"/>
                <w:sz w:val="20"/>
                <w:szCs w:val="20"/>
              </w:rPr>
              <w:t xml:space="preserve">  </w:t>
            </w:r>
            <w:r>
              <w:rPr>
                <w:rFonts w:ascii="宋体" w:hAnsi="宋体"/>
                <w:color w:val="000000"/>
                <w:sz w:val="20"/>
                <w:szCs w:val="20"/>
              </w:rPr>
              <w:t>递延所得税资产</w:t>
            </w:r>
          </w:p>
        </w:tc>
        <w:tc>
          <w:tcPr>
            <w:tcW w:w="652"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center"/>
              <w:textAlignment w:val="center"/>
              <w:rPr>
                <w:rFonts w:ascii="宋体" w:hAnsi="宋体"/>
                <w:color w:val="000000"/>
                <w:sz w:val="20"/>
                <w:szCs w:val="20"/>
              </w:rPr>
            </w:pPr>
            <w:r>
              <w:rPr>
                <w:rFonts w:ascii="宋体" w:hAnsi="宋体"/>
                <w:color w:val="000000"/>
                <w:sz w:val="20"/>
                <w:szCs w:val="20"/>
              </w:rPr>
              <w:t>9</w:t>
            </w:r>
            <w:r>
              <w:rPr>
                <w:rFonts w:ascii="宋体" w:hAnsi="宋体"/>
                <w:color w:val="000000"/>
                <w:sz w:val="20"/>
                <w:szCs w:val="20"/>
              </w:rPr>
              <w:t>、</w:t>
            </w:r>
          </w:p>
        </w:tc>
        <w:tc>
          <w:tcPr>
            <w:tcW w:w="1640"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center"/>
              <w:textAlignment w:val="center"/>
              <w:rPr>
                <w:rFonts w:ascii="宋体" w:hAnsi="宋体"/>
                <w:color w:val="000000"/>
                <w:sz w:val="20"/>
                <w:szCs w:val="20"/>
              </w:rPr>
            </w:pPr>
            <w:r>
              <w:rPr>
                <w:rFonts w:ascii="宋体" w:hAnsi="宋体"/>
                <w:color w:val="000000"/>
                <w:sz w:val="20"/>
                <w:szCs w:val="20"/>
              </w:rPr>
              <w:t xml:space="preserve"> 5,750,116.49 </w:t>
            </w:r>
          </w:p>
        </w:tc>
        <w:tc>
          <w:tcPr>
            <w:tcW w:w="1678"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center"/>
              <w:textAlignment w:val="center"/>
              <w:rPr>
                <w:rFonts w:ascii="宋体" w:hAnsi="宋体"/>
                <w:color w:val="000000"/>
                <w:sz w:val="20"/>
                <w:szCs w:val="20"/>
              </w:rPr>
            </w:pPr>
            <w:r>
              <w:rPr>
                <w:rFonts w:ascii="宋体" w:hAnsi="宋体"/>
                <w:color w:val="000000"/>
                <w:sz w:val="20"/>
                <w:szCs w:val="20"/>
              </w:rPr>
              <w:t xml:space="preserve"> 3,364,119.42 </w:t>
            </w:r>
          </w:p>
        </w:tc>
        <w:tc>
          <w:tcPr>
            <w:tcW w:w="1552"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left"/>
              <w:textAlignment w:val="center"/>
              <w:rPr>
                <w:rFonts w:ascii="宋体" w:hAnsi="宋体"/>
                <w:color w:val="000000"/>
                <w:sz w:val="20"/>
                <w:szCs w:val="20"/>
              </w:rPr>
            </w:pPr>
            <w:r>
              <w:rPr>
                <w:rFonts w:ascii="宋体" w:hAnsi="宋体"/>
                <w:color w:val="000000"/>
                <w:sz w:val="20"/>
                <w:szCs w:val="20"/>
              </w:rPr>
              <w:t xml:space="preserve">  </w:t>
            </w:r>
            <w:r>
              <w:rPr>
                <w:rFonts w:ascii="宋体" w:hAnsi="宋体"/>
                <w:color w:val="000000"/>
                <w:sz w:val="20"/>
                <w:szCs w:val="20"/>
              </w:rPr>
              <w:t>资本公积</w:t>
            </w:r>
          </w:p>
        </w:tc>
        <w:tc>
          <w:tcPr>
            <w:tcW w:w="627"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753"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640"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r>
      <w:tr w:rsidR="000643D2">
        <w:trPr>
          <w:trHeight w:val="57"/>
        </w:trPr>
        <w:tc>
          <w:tcPr>
            <w:tcW w:w="1247"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left"/>
              <w:textAlignment w:val="center"/>
              <w:rPr>
                <w:rFonts w:ascii="宋体" w:hAnsi="宋体"/>
                <w:color w:val="000000"/>
                <w:sz w:val="20"/>
                <w:szCs w:val="20"/>
              </w:rPr>
            </w:pPr>
            <w:r>
              <w:rPr>
                <w:rFonts w:ascii="宋体" w:hAnsi="宋体"/>
                <w:color w:val="000000"/>
                <w:sz w:val="20"/>
                <w:szCs w:val="20"/>
              </w:rPr>
              <w:t xml:space="preserve">  </w:t>
            </w:r>
            <w:r>
              <w:rPr>
                <w:rFonts w:ascii="宋体" w:hAnsi="宋体"/>
                <w:color w:val="000000"/>
                <w:sz w:val="20"/>
                <w:szCs w:val="20"/>
              </w:rPr>
              <w:t>其他资产</w:t>
            </w:r>
          </w:p>
        </w:tc>
        <w:tc>
          <w:tcPr>
            <w:tcW w:w="652"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center"/>
              <w:textAlignment w:val="center"/>
              <w:rPr>
                <w:rFonts w:ascii="宋体" w:hAnsi="宋体"/>
                <w:color w:val="000000"/>
                <w:sz w:val="20"/>
                <w:szCs w:val="20"/>
              </w:rPr>
            </w:pPr>
            <w:r>
              <w:rPr>
                <w:rFonts w:ascii="宋体" w:hAnsi="宋体"/>
                <w:color w:val="000000"/>
                <w:sz w:val="20"/>
                <w:szCs w:val="20"/>
              </w:rPr>
              <w:t>10</w:t>
            </w:r>
            <w:r>
              <w:rPr>
                <w:rFonts w:ascii="宋体" w:hAnsi="宋体"/>
                <w:color w:val="000000"/>
                <w:sz w:val="20"/>
                <w:szCs w:val="20"/>
              </w:rPr>
              <w:t>、</w:t>
            </w:r>
          </w:p>
        </w:tc>
        <w:tc>
          <w:tcPr>
            <w:tcW w:w="1640"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center"/>
              <w:textAlignment w:val="center"/>
              <w:rPr>
                <w:rFonts w:ascii="宋体" w:hAnsi="宋体"/>
                <w:color w:val="000000"/>
                <w:sz w:val="20"/>
                <w:szCs w:val="20"/>
              </w:rPr>
            </w:pPr>
            <w:r>
              <w:rPr>
                <w:rFonts w:ascii="宋体" w:hAnsi="宋体"/>
                <w:color w:val="000000"/>
                <w:sz w:val="20"/>
                <w:szCs w:val="20"/>
              </w:rPr>
              <w:t xml:space="preserve"> 148,530.82 </w:t>
            </w:r>
          </w:p>
        </w:tc>
        <w:tc>
          <w:tcPr>
            <w:tcW w:w="1678"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center"/>
              <w:textAlignment w:val="center"/>
              <w:rPr>
                <w:rFonts w:ascii="宋体" w:hAnsi="宋体"/>
                <w:color w:val="000000"/>
                <w:sz w:val="20"/>
                <w:szCs w:val="20"/>
              </w:rPr>
            </w:pPr>
            <w:r>
              <w:rPr>
                <w:rFonts w:ascii="宋体" w:hAnsi="宋体"/>
                <w:color w:val="000000"/>
                <w:sz w:val="20"/>
                <w:szCs w:val="20"/>
              </w:rPr>
              <w:t xml:space="preserve"> 58,082.21 </w:t>
            </w:r>
          </w:p>
        </w:tc>
        <w:tc>
          <w:tcPr>
            <w:tcW w:w="1552"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left"/>
              <w:textAlignment w:val="center"/>
              <w:rPr>
                <w:rFonts w:ascii="宋体" w:hAnsi="宋体"/>
                <w:color w:val="000000"/>
                <w:sz w:val="20"/>
                <w:szCs w:val="20"/>
              </w:rPr>
            </w:pPr>
            <w:r>
              <w:rPr>
                <w:rFonts w:ascii="宋体" w:hAnsi="宋体"/>
                <w:color w:val="000000"/>
                <w:sz w:val="20"/>
                <w:szCs w:val="20"/>
              </w:rPr>
              <w:t xml:space="preserve">  </w:t>
            </w:r>
            <w:r>
              <w:rPr>
                <w:rFonts w:ascii="宋体" w:hAnsi="宋体"/>
                <w:color w:val="000000"/>
                <w:sz w:val="20"/>
                <w:szCs w:val="20"/>
              </w:rPr>
              <w:t>减：库存股</w:t>
            </w:r>
          </w:p>
        </w:tc>
        <w:tc>
          <w:tcPr>
            <w:tcW w:w="627"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753"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640"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r>
      <w:tr w:rsidR="000643D2">
        <w:trPr>
          <w:trHeight w:val="57"/>
        </w:trPr>
        <w:tc>
          <w:tcPr>
            <w:tcW w:w="1247"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left"/>
              <w:textAlignment w:val="center"/>
              <w:rPr>
                <w:rFonts w:ascii="Arial" w:hAnsi="宋体"/>
                <w:color w:val="000000"/>
                <w:sz w:val="20"/>
                <w:szCs w:val="20"/>
              </w:rPr>
            </w:pPr>
          </w:p>
        </w:tc>
        <w:tc>
          <w:tcPr>
            <w:tcW w:w="652"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640"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678"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552"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left"/>
              <w:textAlignment w:val="center"/>
              <w:rPr>
                <w:rFonts w:ascii="宋体" w:hAnsi="宋体"/>
                <w:color w:val="000000"/>
                <w:sz w:val="20"/>
                <w:szCs w:val="20"/>
              </w:rPr>
            </w:pPr>
            <w:r>
              <w:rPr>
                <w:rFonts w:ascii="宋体" w:hAnsi="宋体"/>
                <w:color w:val="000000"/>
                <w:sz w:val="20"/>
                <w:szCs w:val="20"/>
              </w:rPr>
              <w:t xml:space="preserve">　其他综合收益</w:t>
            </w:r>
          </w:p>
        </w:tc>
        <w:tc>
          <w:tcPr>
            <w:tcW w:w="627"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753"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640"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r>
      <w:tr w:rsidR="000643D2">
        <w:trPr>
          <w:trHeight w:val="57"/>
        </w:trPr>
        <w:tc>
          <w:tcPr>
            <w:tcW w:w="1247"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left"/>
              <w:textAlignment w:val="center"/>
              <w:rPr>
                <w:rFonts w:ascii="Arial" w:hAnsi="宋体"/>
                <w:color w:val="000000"/>
                <w:sz w:val="20"/>
                <w:szCs w:val="20"/>
              </w:rPr>
            </w:pPr>
          </w:p>
        </w:tc>
        <w:tc>
          <w:tcPr>
            <w:tcW w:w="652"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640"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678"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552"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left"/>
              <w:textAlignment w:val="center"/>
              <w:rPr>
                <w:rFonts w:ascii="宋体" w:hAnsi="宋体"/>
                <w:color w:val="000000"/>
                <w:sz w:val="20"/>
                <w:szCs w:val="20"/>
              </w:rPr>
            </w:pPr>
            <w:r>
              <w:rPr>
                <w:rFonts w:ascii="宋体" w:hAnsi="宋体"/>
                <w:color w:val="000000"/>
                <w:sz w:val="20"/>
                <w:szCs w:val="20"/>
              </w:rPr>
              <w:t xml:space="preserve">  </w:t>
            </w:r>
            <w:r>
              <w:rPr>
                <w:rFonts w:ascii="宋体" w:hAnsi="宋体"/>
                <w:color w:val="000000"/>
                <w:sz w:val="20"/>
                <w:szCs w:val="20"/>
              </w:rPr>
              <w:t>盈余公积</w:t>
            </w:r>
          </w:p>
        </w:tc>
        <w:tc>
          <w:tcPr>
            <w:tcW w:w="627"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center"/>
              <w:textAlignment w:val="center"/>
              <w:rPr>
                <w:rFonts w:ascii="宋体" w:hAnsi="宋体"/>
                <w:color w:val="000000"/>
                <w:sz w:val="20"/>
                <w:szCs w:val="20"/>
              </w:rPr>
            </w:pPr>
            <w:r>
              <w:rPr>
                <w:rFonts w:ascii="宋体" w:hAnsi="宋体"/>
                <w:color w:val="000000"/>
                <w:sz w:val="20"/>
                <w:szCs w:val="20"/>
              </w:rPr>
              <w:t>18</w:t>
            </w:r>
            <w:r>
              <w:rPr>
                <w:rFonts w:ascii="宋体" w:hAnsi="宋体"/>
                <w:color w:val="000000"/>
                <w:sz w:val="20"/>
                <w:szCs w:val="20"/>
              </w:rPr>
              <w:t>、</w:t>
            </w:r>
          </w:p>
        </w:tc>
        <w:tc>
          <w:tcPr>
            <w:tcW w:w="1753"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center"/>
              <w:textAlignment w:val="center"/>
              <w:rPr>
                <w:rFonts w:ascii="宋体" w:hAnsi="宋体"/>
                <w:color w:val="000000"/>
                <w:sz w:val="20"/>
                <w:szCs w:val="20"/>
              </w:rPr>
            </w:pPr>
            <w:r>
              <w:rPr>
                <w:rFonts w:ascii="宋体" w:hAnsi="宋体"/>
                <w:color w:val="000000"/>
                <w:sz w:val="20"/>
                <w:szCs w:val="20"/>
              </w:rPr>
              <w:t xml:space="preserve"> 2,148,068.28 </w:t>
            </w:r>
          </w:p>
        </w:tc>
        <w:tc>
          <w:tcPr>
            <w:tcW w:w="1640"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center"/>
              <w:textAlignment w:val="center"/>
              <w:rPr>
                <w:rFonts w:ascii="宋体" w:hAnsi="宋体"/>
                <w:color w:val="000000"/>
                <w:sz w:val="20"/>
                <w:szCs w:val="20"/>
              </w:rPr>
            </w:pPr>
            <w:r>
              <w:rPr>
                <w:rFonts w:ascii="宋体" w:hAnsi="宋体"/>
                <w:color w:val="000000"/>
                <w:sz w:val="20"/>
                <w:szCs w:val="20"/>
              </w:rPr>
              <w:t xml:space="preserve"> 1,364,438.65 </w:t>
            </w:r>
          </w:p>
        </w:tc>
      </w:tr>
      <w:tr w:rsidR="000643D2">
        <w:trPr>
          <w:trHeight w:val="57"/>
        </w:trPr>
        <w:tc>
          <w:tcPr>
            <w:tcW w:w="1247"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left"/>
              <w:textAlignment w:val="center"/>
              <w:rPr>
                <w:rFonts w:ascii="Arial" w:hAnsi="宋体"/>
                <w:color w:val="000000"/>
                <w:sz w:val="20"/>
                <w:szCs w:val="20"/>
              </w:rPr>
            </w:pPr>
          </w:p>
        </w:tc>
        <w:tc>
          <w:tcPr>
            <w:tcW w:w="652"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640"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678"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552"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left"/>
              <w:textAlignment w:val="center"/>
              <w:rPr>
                <w:rFonts w:ascii="宋体" w:hAnsi="宋体"/>
                <w:color w:val="000000"/>
                <w:sz w:val="20"/>
                <w:szCs w:val="20"/>
              </w:rPr>
            </w:pPr>
            <w:r>
              <w:rPr>
                <w:rFonts w:ascii="宋体" w:hAnsi="宋体"/>
                <w:color w:val="000000"/>
                <w:sz w:val="20"/>
                <w:szCs w:val="20"/>
              </w:rPr>
              <w:t xml:space="preserve">  </w:t>
            </w:r>
            <w:r>
              <w:rPr>
                <w:rFonts w:ascii="宋体" w:hAnsi="宋体"/>
                <w:color w:val="000000"/>
                <w:sz w:val="20"/>
                <w:szCs w:val="20"/>
              </w:rPr>
              <w:t>一般风险准备</w:t>
            </w:r>
          </w:p>
        </w:tc>
        <w:tc>
          <w:tcPr>
            <w:tcW w:w="627"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center"/>
              <w:textAlignment w:val="center"/>
              <w:rPr>
                <w:rFonts w:ascii="宋体" w:hAnsi="宋体"/>
                <w:color w:val="000000"/>
                <w:sz w:val="20"/>
                <w:szCs w:val="20"/>
              </w:rPr>
            </w:pPr>
            <w:r>
              <w:rPr>
                <w:rFonts w:ascii="宋体" w:hAnsi="宋体"/>
                <w:color w:val="000000"/>
                <w:sz w:val="20"/>
                <w:szCs w:val="20"/>
              </w:rPr>
              <w:t>19</w:t>
            </w:r>
            <w:r>
              <w:rPr>
                <w:rFonts w:ascii="宋体" w:hAnsi="宋体"/>
                <w:color w:val="000000"/>
                <w:sz w:val="20"/>
                <w:szCs w:val="20"/>
              </w:rPr>
              <w:t>、</w:t>
            </w:r>
          </w:p>
        </w:tc>
        <w:tc>
          <w:tcPr>
            <w:tcW w:w="1753"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center"/>
              <w:textAlignment w:val="center"/>
              <w:rPr>
                <w:rFonts w:ascii="宋体" w:hAnsi="宋体"/>
                <w:color w:val="000000"/>
                <w:sz w:val="20"/>
                <w:szCs w:val="20"/>
              </w:rPr>
            </w:pPr>
            <w:r>
              <w:rPr>
                <w:rFonts w:ascii="宋体" w:hAnsi="宋体"/>
                <w:color w:val="000000"/>
                <w:sz w:val="20"/>
                <w:szCs w:val="20"/>
              </w:rPr>
              <w:t xml:space="preserve"> 12,343,961.55 </w:t>
            </w:r>
          </w:p>
        </w:tc>
        <w:tc>
          <w:tcPr>
            <w:tcW w:w="1640"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center"/>
              <w:textAlignment w:val="center"/>
              <w:rPr>
                <w:rFonts w:ascii="宋体" w:hAnsi="宋体"/>
                <w:color w:val="000000"/>
                <w:sz w:val="20"/>
                <w:szCs w:val="20"/>
              </w:rPr>
            </w:pPr>
            <w:r>
              <w:rPr>
                <w:rFonts w:ascii="宋体" w:hAnsi="宋体"/>
                <w:color w:val="000000"/>
                <w:sz w:val="20"/>
                <w:szCs w:val="20"/>
              </w:rPr>
              <w:t xml:space="preserve"> 8,137,144.80 </w:t>
            </w:r>
          </w:p>
        </w:tc>
      </w:tr>
      <w:tr w:rsidR="000643D2">
        <w:trPr>
          <w:trHeight w:val="57"/>
        </w:trPr>
        <w:tc>
          <w:tcPr>
            <w:tcW w:w="1247"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left"/>
              <w:textAlignment w:val="center"/>
              <w:rPr>
                <w:rFonts w:ascii="宋体" w:hAnsi="宋体"/>
                <w:color w:val="000000"/>
                <w:sz w:val="20"/>
                <w:szCs w:val="20"/>
              </w:rPr>
            </w:pPr>
          </w:p>
        </w:tc>
        <w:tc>
          <w:tcPr>
            <w:tcW w:w="652"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640"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678"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552"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left"/>
              <w:textAlignment w:val="center"/>
              <w:rPr>
                <w:rFonts w:ascii="宋体" w:hAnsi="宋体"/>
                <w:color w:val="000000"/>
                <w:sz w:val="20"/>
                <w:szCs w:val="20"/>
              </w:rPr>
            </w:pPr>
            <w:r>
              <w:rPr>
                <w:rFonts w:ascii="宋体" w:hAnsi="宋体"/>
                <w:color w:val="000000"/>
                <w:sz w:val="20"/>
                <w:szCs w:val="20"/>
              </w:rPr>
              <w:t xml:space="preserve">  </w:t>
            </w:r>
            <w:r>
              <w:rPr>
                <w:rFonts w:ascii="宋体" w:hAnsi="宋体"/>
                <w:color w:val="000000"/>
                <w:sz w:val="20"/>
                <w:szCs w:val="20"/>
              </w:rPr>
              <w:t>未分配利润</w:t>
            </w:r>
          </w:p>
        </w:tc>
        <w:tc>
          <w:tcPr>
            <w:tcW w:w="627"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center"/>
              <w:textAlignment w:val="center"/>
              <w:rPr>
                <w:rFonts w:ascii="宋体" w:hAnsi="宋体"/>
                <w:color w:val="000000"/>
                <w:sz w:val="20"/>
                <w:szCs w:val="20"/>
              </w:rPr>
            </w:pPr>
            <w:r>
              <w:rPr>
                <w:rFonts w:ascii="宋体" w:hAnsi="宋体"/>
                <w:color w:val="000000"/>
                <w:sz w:val="20"/>
                <w:szCs w:val="20"/>
              </w:rPr>
              <w:t>20</w:t>
            </w:r>
            <w:r>
              <w:rPr>
                <w:rFonts w:ascii="宋体" w:hAnsi="宋体"/>
                <w:color w:val="000000"/>
                <w:sz w:val="20"/>
                <w:szCs w:val="20"/>
              </w:rPr>
              <w:t>、</w:t>
            </w:r>
          </w:p>
        </w:tc>
        <w:tc>
          <w:tcPr>
            <w:tcW w:w="1753"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center"/>
              <w:textAlignment w:val="center"/>
              <w:rPr>
                <w:rFonts w:ascii="宋体" w:hAnsi="宋体"/>
                <w:color w:val="000000"/>
                <w:sz w:val="20"/>
                <w:szCs w:val="20"/>
              </w:rPr>
            </w:pPr>
            <w:r>
              <w:rPr>
                <w:rFonts w:ascii="宋体" w:hAnsi="宋体"/>
                <w:color w:val="000000"/>
                <w:sz w:val="20"/>
                <w:szCs w:val="20"/>
              </w:rPr>
              <w:t xml:space="preserve"> 15,387,111.14 </w:t>
            </w:r>
          </w:p>
        </w:tc>
        <w:tc>
          <w:tcPr>
            <w:tcW w:w="1640"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center"/>
              <w:textAlignment w:val="center"/>
              <w:rPr>
                <w:rFonts w:ascii="宋体" w:hAnsi="宋体"/>
                <w:color w:val="000000"/>
                <w:sz w:val="20"/>
                <w:szCs w:val="20"/>
              </w:rPr>
            </w:pPr>
            <w:r>
              <w:rPr>
                <w:rFonts w:ascii="宋体" w:hAnsi="宋体"/>
                <w:color w:val="000000"/>
                <w:sz w:val="20"/>
                <w:szCs w:val="20"/>
              </w:rPr>
              <w:t xml:space="preserve"> 10,145,749.15 </w:t>
            </w:r>
          </w:p>
        </w:tc>
      </w:tr>
      <w:tr w:rsidR="000643D2">
        <w:trPr>
          <w:trHeight w:val="57"/>
        </w:trPr>
        <w:tc>
          <w:tcPr>
            <w:tcW w:w="1247"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left"/>
              <w:textAlignment w:val="center"/>
              <w:rPr>
                <w:rFonts w:ascii="宋体" w:hAnsi="宋体"/>
                <w:color w:val="000000"/>
                <w:sz w:val="20"/>
                <w:szCs w:val="20"/>
              </w:rPr>
            </w:pPr>
          </w:p>
        </w:tc>
        <w:tc>
          <w:tcPr>
            <w:tcW w:w="652"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640"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678"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552"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center"/>
              <w:textAlignment w:val="center"/>
              <w:rPr>
                <w:rFonts w:ascii="宋体" w:hAnsi="宋体"/>
                <w:color w:val="000000"/>
                <w:sz w:val="20"/>
                <w:szCs w:val="20"/>
              </w:rPr>
            </w:pPr>
            <w:r>
              <w:rPr>
                <w:rFonts w:ascii="宋体" w:hAnsi="宋体"/>
                <w:color w:val="000000"/>
                <w:sz w:val="20"/>
                <w:szCs w:val="20"/>
              </w:rPr>
              <w:t>所有者权益合计</w:t>
            </w:r>
          </w:p>
        </w:tc>
        <w:tc>
          <w:tcPr>
            <w:tcW w:w="627"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753"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center"/>
              <w:textAlignment w:val="center"/>
              <w:rPr>
                <w:rFonts w:ascii="宋体" w:hAnsi="宋体"/>
                <w:color w:val="000000"/>
                <w:sz w:val="20"/>
                <w:szCs w:val="20"/>
              </w:rPr>
            </w:pPr>
            <w:r>
              <w:rPr>
                <w:rFonts w:ascii="宋体" w:hAnsi="宋体"/>
                <w:color w:val="000000"/>
                <w:sz w:val="20"/>
                <w:szCs w:val="20"/>
              </w:rPr>
              <w:t xml:space="preserve"> 109,879,140.97 </w:t>
            </w:r>
          </w:p>
        </w:tc>
        <w:tc>
          <w:tcPr>
            <w:tcW w:w="1640"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center"/>
              <w:textAlignment w:val="center"/>
              <w:rPr>
                <w:rFonts w:ascii="宋体" w:hAnsi="宋体"/>
                <w:color w:val="000000"/>
                <w:sz w:val="20"/>
                <w:szCs w:val="20"/>
              </w:rPr>
            </w:pPr>
            <w:r>
              <w:rPr>
                <w:rFonts w:ascii="宋体" w:hAnsi="宋体"/>
                <w:color w:val="000000"/>
                <w:sz w:val="20"/>
                <w:szCs w:val="20"/>
              </w:rPr>
              <w:t xml:space="preserve"> 99,647,332.60 </w:t>
            </w:r>
          </w:p>
        </w:tc>
      </w:tr>
      <w:tr w:rsidR="000643D2">
        <w:trPr>
          <w:trHeight w:val="57"/>
        </w:trPr>
        <w:tc>
          <w:tcPr>
            <w:tcW w:w="1247"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center"/>
              <w:textAlignment w:val="center"/>
              <w:rPr>
                <w:rFonts w:ascii="宋体" w:hAnsi="宋体"/>
                <w:color w:val="000000"/>
                <w:sz w:val="20"/>
                <w:szCs w:val="20"/>
              </w:rPr>
            </w:pPr>
            <w:r>
              <w:rPr>
                <w:rFonts w:ascii="宋体" w:hAnsi="宋体"/>
                <w:color w:val="000000"/>
                <w:sz w:val="20"/>
                <w:szCs w:val="20"/>
              </w:rPr>
              <w:t>资产总计</w:t>
            </w:r>
          </w:p>
        </w:tc>
        <w:tc>
          <w:tcPr>
            <w:tcW w:w="652"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640"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center"/>
              <w:textAlignment w:val="center"/>
              <w:rPr>
                <w:rFonts w:ascii="宋体" w:hAnsi="宋体"/>
                <w:color w:val="000000"/>
                <w:sz w:val="20"/>
                <w:szCs w:val="20"/>
              </w:rPr>
            </w:pPr>
            <w:r>
              <w:rPr>
                <w:rFonts w:ascii="宋体" w:hAnsi="宋体"/>
                <w:color w:val="000000"/>
                <w:sz w:val="20"/>
                <w:szCs w:val="20"/>
              </w:rPr>
              <w:t xml:space="preserve"> 1,420,724,754.51 </w:t>
            </w:r>
          </w:p>
        </w:tc>
        <w:tc>
          <w:tcPr>
            <w:tcW w:w="1678"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center"/>
              <w:textAlignment w:val="center"/>
              <w:rPr>
                <w:rFonts w:ascii="宋体" w:hAnsi="宋体"/>
                <w:color w:val="000000"/>
                <w:sz w:val="20"/>
                <w:szCs w:val="20"/>
              </w:rPr>
            </w:pPr>
            <w:r>
              <w:rPr>
                <w:rFonts w:ascii="宋体" w:hAnsi="宋体"/>
                <w:color w:val="000000"/>
                <w:sz w:val="20"/>
                <w:szCs w:val="20"/>
              </w:rPr>
              <w:t xml:space="preserve"> 1,220,377,353.27 </w:t>
            </w:r>
          </w:p>
        </w:tc>
        <w:tc>
          <w:tcPr>
            <w:tcW w:w="1552"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center"/>
              <w:textAlignment w:val="center"/>
              <w:rPr>
                <w:rFonts w:ascii="宋体" w:hAnsi="宋体"/>
                <w:color w:val="000000"/>
                <w:sz w:val="20"/>
                <w:szCs w:val="20"/>
              </w:rPr>
            </w:pPr>
            <w:r>
              <w:rPr>
                <w:rFonts w:ascii="宋体" w:hAnsi="宋体"/>
                <w:color w:val="000000"/>
                <w:sz w:val="20"/>
                <w:szCs w:val="20"/>
              </w:rPr>
              <w:t>负债及所有者权益总计</w:t>
            </w:r>
          </w:p>
        </w:tc>
        <w:tc>
          <w:tcPr>
            <w:tcW w:w="627" w:type="dxa"/>
            <w:tcBorders>
              <w:top w:val="single" w:sz="4" w:space="0" w:color="000000"/>
              <w:left w:val="single" w:sz="4" w:space="0" w:color="000000"/>
              <w:bottom w:val="single" w:sz="4" w:space="0" w:color="000000"/>
              <w:right w:val="single" w:sz="4" w:space="0" w:color="000000"/>
            </w:tcBorders>
            <w:vAlign w:val="center"/>
          </w:tcPr>
          <w:p w:rsidR="000643D2" w:rsidRDefault="000643D2">
            <w:pPr>
              <w:autoSpaceDN w:val="0"/>
              <w:jc w:val="center"/>
              <w:textAlignment w:val="center"/>
              <w:rPr>
                <w:rFonts w:ascii="宋体" w:hAnsi="宋体"/>
                <w:color w:val="000000"/>
                <w:sz w:val="20"/>
                <w:szCs w:val="20"/>
              </w:rPr>
            </w:pPr>
          </w:p>
        </w:tc>
        <w:tc>
          <w:tcPr>
            <w:tcW w:w="1753"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center"/>
              <w:textAlignment w:val="center"/>
              <w:rPr>
                <w:rFonts w:ascii="宋体" w:hAnsi="宋体"/>
                <w:color w:val="000000"/>
                <w:sz w:val="20"/>
                <w:szCs w:val="20"/>
              </w:rPr>
            </w:pPr>
            <w:r>
              <w:rPr>
                <w:rFonts w:ascii="宋体" w:hAnsi="宋体"/>
                <w:color w:val="000000"/>
                <w:sz w:val="20"/>
                <w:szCs w:val="20"/>
              </w:rPr>
              <w:t xml:space="preserve"> 1,420,724,754.51 </w:t>
            </w:r>
          </w:p>
        </w:tc>
        <w:tc>
          <w:tcPr>
            <w:tcW w:w="1640" w:type="dxa"/>
            <w:tcBorders>
              <w:top w:val="single" w:sz="4" w:space="0" w:color="000000"/>
              <w:left w:val="single" w:sz="4" w:space="0" w:color="000000"/>
              <w:bottom w:val="single" w:sz="4" w:space="0" w:color="000000"/>
              <w:right w:val="single" w:sz="4" w:space="0" w:color="000000"/>
            </w:tcBorders>
            <w:vAlign w:val="center"/>
          </w:tcPr>
          <w:p w:rsidR="000643D2" w:rsidRDefault="008D5C26">
            <w:pPr>
              <w:autoSpaceDN w:val="0"/>
              <w:jc w:val="center"/>
              <w:textAlignment w:val="center"/>
              <w:rPr>
                <w:rFonts w:ascii="宋体" w:hAnsi="宋体"/>
                <w:color w:val="000000"/>
                <w:sz w:val="20"/>
                <w:szCs w:val="20"/>
              </w:rPr>
            </w:pPr>
            <w:r>
              <w:rPr>
                <w:rFonts w:ascii="宋体" w:hAnsi="宋体"/>
                <w:color w:val="000000"/>
                <w:sz w:val="20"/>
                <w:szCs w:val="20"/>
              </w:rPr>
              <w:t xml:space="preserve"> 1,220,377,353.27 </w:t>
            </w:r>
          </w:p>
        </w:tc>
      </w:tr>
    </w:tbl>
    <w:p w:rsidR="000643D2" w:rsidRDefault="000643D2">
      <w:pPr>
        <w:pStyle w:val="a0"/>
        <w:ind w:firstLine="640"/>
      </w:pPr>
    </w:p>
    <w:p w:rsidR="000643D2" w:rsidRDefault="000643D2">
      <w:pPr>
        <w:pStyle w:val="a0"/>
        <w:spacing w:line="40" w:lineRule="exact"/>
        <w:ind w:firstLine="640"/>
      </w:pPr>
    </w:p>
    <w:p w:rsidR="000643D2" w:rsidRDefault="008D5C26">
      <w:pPr>
        <w:spacing w:line="520" w:lineRule="exact"/>
        <w:ind w:firstLineChars="200" w:firstLine="723"/>
        <w:jc w:val="center"/>
        <w:rPr>
          <w:rFonts w:eastAsia="楷体_GB2312"/>
          <w:b/>
          <w:kern w:val="0"/>
          <w:sz w:val="36"/>
          <w:szCs w:val="36"/>
        </w:rPr>
      </w:pPr>
      <w:r>
        <w:rPr>
          <w:rFonts w:eastAsia="楷体_GB2312"/>
          <w:b/>
          <w:kern w:val="0"/>
          <w:sz w:val="36"/>
          <w:szCs w:val="36"/>
        </w:rPr>
        <w:t>利润表</w:t>
      </w:r>
    </w:p>
    <w:p w:rsidR="000643D2" w:rsidRDefault="008D5C26">
      <w:pPr>
        <w:spacing w:line="560" w:lineRule="exact"/>
        <w:ind w:firstLineChars="200" w:firstLine="480"/>
        <w:rPr>
          <w:rFonts w:eastAsia="仿宋_GB2312"/>
          <w:kern w:val="0"/>
          <w:sz w:val="24"/>
        </w:rPr>
      </w:pPr>
      <w:r>
        <w:rPr>
          <w:rFonts w:eastAsia="仿宋_GB2312"/>
          <w:kern w:val="0"/>
          <w:sz w:val="24"/>
        </w:rPr>
        <w:t>编制单位：台前德商村镇银行股份有限公司</w:t>
      </w:r>
      <w:r>
        <w:rPr>
          <w:rFonts w:eastAsia="仿宋_GB2312"/>
          <w:kern w:val="0"/>
          <w:sz w:val="24"/>
        </w:rPr>
        <w:t xml:space="preserve">            </w:t>
      </w:r>
      <w:r>
        <w:rPr>
          <w:rFonts w:eastAsia="仿宋_GB2312"/>
          <w:kern w:val="0"/>
          <w:sz w:val="24"/>
        </w:rPr>
        <w:t>单位：人民币、元</w:t>
      </w:r>
    </w:p>
    <w:tbl>
      <w:tblPr>
        <w:tblpPr w:leftFromText="180" w:rightFromText="180" w:vertAnchor="text" w:horzAnchor="page" w:tblpXSpec="center" w:tblpY="269"/>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6"/>
        <w:gridCol w:w="1657"/>
        <w:gridCol w:w="1685"/>
        <w:gridCol w:w="1554"/>
        <w:gridCol w:w="1603"/>
        <w:gridCol w:w="1485"/>
      </w:tblGrid>
      <w:tr w:rsidR="000643D2">
        <w:trPr>
          <w:trHeight w:val="324"/>
          <w:jc w:val="center"/>
        </w:trPr>
        <w:tc>
          <w:tcPr>
            <w:tcW w:w="1516" w:type="dxa"/>
          </w:tcPr>
          <w:p w:rsidR="000643D2" w:rsidRDefault="008D5C26">
            <w:pPr>
              <w:autoSpaceDE w:val="0"/>
              <w:autoSpaceDN w:val="0"/>
              <w:jc w:val="center"/>
            </w:pPr>
            <w:r>
              <w:t>项</w:t>
            </w:r>
            <w:r>
              <w:t xml:space="preserve">    </w:t>
            </w:r>
            <w:r>
              <w:t>目</w:t>
            </w:r>
          </w:p>
        </w:tc>
        <w:tc>
          <w:tcPr>
            <w:tcW w:w="1657" w:type="dxa"/>
          </w:tcPr>
          <w:p w:rsidR="000643D2" w:rsidRDefault="008D5C26">
            <w:pPr>
              <w:autoSpaceDE w:val="0"/>
              <w:autoSpaceDN w:val="0"/>
              <w:jc w:val="left"/>
            </w:pPr>
            <w:r>
              <w:t>202</w:t>
            </w:r>
            <w:r>
              <w:rPr>
                <w:rFonts w:hint="eastAsia"/>
              </w:rPr>
              <w:t>2</w:t>
            </w:r>
            <w:r>
              <w:t>年度</w:t>
            </w:r>
          </w:p>
        </w:tc>
        <w:tc>
          <w:tcPr>
            <w:tcW w:w="1685" w:type="dxa"/>
          </w:tcPr>
          <w:p w:rsidR="000643D2" w:rsidRDefault="008D5C26">
            <w:pPr>
              <w:autoSpaceDE w:val="0"/>
              <w:autoSpaceDN w:val="0"/>
              <w:jc w:val="center"/>
            </w:pPr>
            <w:r>
              <w:t>202</w:t>
            </w:r>
            <w:r>
              <w:rPr>
                <w:rFonts w:hint="eastAsia"/>
              </w:rPr>
              <w:t>1</w:t>
            </w:r>
            <w:r>
              <w:t>年度</w:t>
            </w:r>
          </w:p>
        </w:tc>
        <w:tc>
          <w:tcPr>
            <w:tcW w:w="1554" w:type="dxa"/>
          </w:tcPr>
          <w:p w:rsidR="000643D2" w:rsidRDefault="008D5C26">
            <w:pPr>
              <w:autoSpaceDE w:val="0"/>
              <w:autoSpaceDN w:val="0"/>
              <w:jc w:val="center"/>
              <w:rPr>
                <w:sz w:val="18"/>
                <w:szCs w:val="18"/>
              </w:rPr>
            </w:pPr>
            <w:r>
              <w:rPr>
                <w:sz w:val="18"/>
                <w:szCs w:val="18"/>
              </w:rPr>
              <w:t>项</w:t>
            </w:r>
            <w:r>
              <w:rPr>
                <w:sz w:val="18"/>
                <w:szCs w:val="18"/>
              </w:rPr>
              <w:t xml:space="preserve">    </w:t>
            </w:r>
            <w:r>
              <w:rPr>
                <w:sz w:val="18"/>
                <w:szCs w:val="18"/>
              </w:rPr>
              <w:t>目</w:t>
            </w:r>
          </w:p>
        </w:tc>
        <w:tc>
          <w:tcPr>
            <w:tcW w:w="1603" w:type="dxa"/>
          </w:tcPr>
          <w:p w:rsidR="000643D2" w:rsidRDefault="008D5C26">
            <w:pPr>
              <w:autoSpaceDE w:val="0"/>
              <w:autoSpaceDN w:val="0"/>
              <w:jc w:val="center"/>
            </w:pPr>
            <w:r>
              <w:t>202</w:t>
            </w:r>
            <w:r>
              <w:rPr>
                <w:rFonts w:hint="eastAsia"/>
              </w:rPr>
              <w:t>2</w:t>
            </w:r>
            <w:r>
              <w:t>年度</w:t>
            </w:r>
          </w:p>
        </w:tc>
        <w:tc>
          <w:tcPr>
            <w:tcW w:w="1485" w:type="dxa"/>
          </w:tcPr>
          <w:p w:rsidR="000643D2" w:rsidRDefault="008D5C26">
            <w:pPr>
              <w:tabs>
                <w:tab w:val="left" w:pos="345"/>
              </w:tabs>
              <w:autoSpaceDE w:val="0"/>
              <w:autoSpaceDN w:val="0"/>
              <w:jc w:val="left"/>
            </w:pPr>
            <w:r>
              <w:tab/>
              <w:t>202</w:t>
            </w:r>
            <w:r>
              <w:rPr>
                <w:rFonts w:hint="eastAsia"/>
              </w:rPr>
              <w:t>1</w:t>
            </w:r>
            <w:r>
              <w:t>年度</w:t>
            </w:r>
          </w:p>
        </w:tc>
      </w:tr>
      <w:tr w:rsidR="000643D2">
        <w:trPr>
          <w:trHeight w:val="274"/>
          <w:jc w:val="center"/>
        </w:trPr>
        <w:tc>
          <w:tcPr>
            <w:tcW w:w="1516" w:type="dxa"/>
          </w:tcPr>
          <w:p w:rsidR="000643D2" w:rsidRDefault="008D5C26">
            <w:pPr>
              <w:autoSpaceDE w:val="0"/>
              <w:autoSpaceDN w:val="0"/>
              <w:rPr>
                <w:sz w:val="18"/>
                <w:szCs w:val="18"/>
              </w:rPr>
            </w:pPr>
            <w:r>
              <w:rPr>
                <w:sz w:val="18"/>
                <w:szCs w:val="18"/>
              </w:rPr>
              <w:t>一、营业收入</w:t>
            </w:r>
          </w:p>
        </w:tc>
        <w:tc>
          <w:tcPr>
            <w:tcW w:w="1657" w:type="dxa"/>
          </w:tcPr>
          <w:p w:rsidR="000643D2" w:rsidRDefault="008D5C26">
            <w:pPr>
              <w:autoSpaceDE w:val="0"/>
              <w:autoSpaceDN w:val="0"/>
              <w:jc w:val="center"/>
            </w:pPr>
            <w:r>
              <w:t xml:space="preserve"> 55,310,162.56 </w:t>
            </w:r>
          </w:p>
        </w:tc>
        <w:tc>
          <w:tcPr>
            <w:tcW w:w="1685" w:type="dxa"/>
          </w:tcPr>
          <w:p w:rsidR="000643D2" w:rsidRDefault="008D5C26">
            <w:pPr>
              <w:autoSpaceDE w:val="0"/>
              <w:autoSpaceDN w:val="0"/>
              <w:jc w:val="center"/>
            </w:pPr>
            <w:r>
              <w:t xml:space="preserve"> 41,963,933.25 </w:t>
            </w:r>
          </w:p>
        </w:tc>
        <w:tc>
          <w:tcPr>
            <w:tcW w:w="1554" w:type="dxa"/>
          </w:tcPr>
          <w:p w:rsidR="000643D2" w:rsidRDefault="008D5C26">
            <w:pPr>
              <w:autoSpaceDE w:val="0"/>
              <w:autoSpaceDN w:val="0"/>
              <w:rPr>
                <w:sz w:val="18"/>
                <w:szCs w:val="18"/>
              </w:rPr>
            </w:pPr>
            <w:r>
              <w:rPr>
                <w:sz w:val="18"/>
                <w:szCs w:val="18"/>
              </w:rPr>
              <w:t>三、营业利润</w:t>
            </w:r>
          </w:p>
        </w:tc>
        <w:tc>
          <w:tcPr>
            <w:tcW w:w="1603" w:type="dxa"/>
          </w:tcPr>
          <w:p w:rsidR="000643D2" w:rsidRDefault="008D5C26">
            <w:pPr>
              <w:autoSpaceDE w:val="0"/>
              <w:autoSpaceDN w:val="0"/>
              <w:jc w:val="center"/>
            </w:pPr>
            <w:r>
              <w:t xml:space="preserve">17,967,379.21 </w:t>
            </w:r>
          </w:p>
        </w:tc>
        <w:tc>
          <w:tcPr>
            <w:tcW w:w="1485" w:type="dxa"/>
          </w:tcPr>
          <w:p w:rsidR="000643D2" w:rsidRDefault="008D5C26">
            <w:pPr>
              <w:autoSpaceDE w:val="0"/>
              <w:autoSpaceDN w:val="0"/>
              <w:jc w:val="center"/>
            </w:pPr>
            <w:r>
              <w:t xml:space="preserve">10,303,784.21 </w:t>
            </w:r>
          </w:p>
        </w:tc>
      </w:tr>
      <w:tr w:rsidR="000643D2">
        <w:trPr>
          <w:trHeight w:val="538"/>
          <w:jc w:val="center"/>
        </w:trPr>
        <w:tc>
          <w:tcPr>
            <w:tcW w:w="1516" w:type="dxa"/>
          </w:tcPr>
          <w:p w:rsidR="000643D2" w:rsidRDefault="008D5C26">
            <w:pPr>
              <w:autoSpaceDE w:val="0"/>
              <w:autoSpaceDN w:val="0"/>
              <w:rPr>
                <w:sz w:val="18"/>
                <w:szCs w:val="18"/>
              </w:rPr>
            </w:pPr>
            <w:r>
              <w:rPr>
                <w:sz w:val="18"/>
                <w:szCs w:val="18"/>
              </w:rPr>
              <w:t>（一）利息净收入</w:t>
            </w:r>
          </w:p>
        </w:tc>
        <w:tc>
          <w:tcPr>
            <w:tcW w:w="1657" w:type="dxa"/>
          </w:tcPr>
          <w:p w:rsidR="000643D2" w:rsidRDefault="008D5C26">
            <w:pPr>
              <w:autoSpaceDE w:val="0"/>
              <w:autoSpaceDN w:val="0"/>
              <w:jc w:val="center"/>
            </w:pPr>
            <w:r>
              <w:t xml:space="preserve"> 54,193,852.34 </w:t>
            </w:r>
          </w:p>
        </w:tc>
        <w:tc>
          <w:tcPr>
            <w:tcW w:w="1685" w:type="dxa"/>
          </w:tcPr>
          <w:p w:rsidR="000643D2" w:rsidRDefault="008D5C26">
            <w:pPr>
              <w:autoSpaceDE w:val="0"/>
              <w:autoSpaceDN w:val="0"/>
              <w:jc w:val="center"/>
            </w:pPr>
            <w:r>
              <w:t xml:space="preserve"> 42,308,079.85 </w:t>
            </w:r>
          </w:p>
        </w:tc>
        <w:tc>
          <w:tcPr>
            <w:tcW w:w="1554" w:type="dxa"/>
          </w:tcPr>
          <w:p w:rsidR="000643D2" w:rsidRDefault="008D5C26">
            <w:pPr>
              <w:autoSpaceDE w:val="0"/>
              <w:autoSpaceDN w:val="0"/>
              <w:rPr>
                <w:sz w:val="18"/>
                <w:szCs w:val="18"/>
              </w:rPr>
            </w:pPr>
            <w:r>
              <w:rPr>
                <w:sz w:val="18"/>
                <w:szCs w:val="18"/>
              </w:rPr>
              <w:t>加：营业外收入</w:t>
            </w:r>
          </w:p>
        </w:tc>
        <w:tc>
          <w:tcPr>
            <w:tcW w:w="1603" w:type="dxa"/>
          </w:tcPr>
          <w:p w:rsidR="000643D2" w:rsidRDefault="008D5C26">
            <w:pPr>
              <w:autoSpaceDE w:val="0"/>
              <w:autoSpaceDN w:val="0"/>
              <w:jc w:val="center"/>
            </w:pPr>
            <w:r>
              <w:t xml:space="preserve"> 133,299.08 </w:t>
            </w:r>
          </w:p>
        </w:tc>
        <w:tc>
          <w:tcPr>
            <w:tcW w:w="1485" w:type="dxa"/>
          </w:tcPr>
          <w:p w:rsidR="000643D2" w:rsidRDefault="008D5C26">
            <w:pPr>
              <w:autoSpaceDE w:val="0"/>
              <w:autoSpaceDN w:val="0"/>
              <w:jc w:val="center"/>
            </w:pPr>
            <w:r>
              <w:t xml:space="preserve"> 63,426.58 </w:t>
            </w:r>
          </w:p>
        </w:tc>
      </w:tr>
      <w:tr w:rsidR="000643D2">
        <w:trPr>
          <w:trHeight w:val="289"/>
          <w:jc w:val="center"/>
        </w:trPr>
        <w:tc>
          <w:tcPr>
            <w:tcW w:w="1516" w:type="dxa"/>
          </w:tcPr>
          <w:p w:rsidR="000643D2" w:rsidRDefault="008D5C26">
            <w:pPr>
              <w:autoSpaceDE w:val="0"/>
              <w:autoSpaceDN w:val="0"/>
              <w:rPr>
                <w:sz w:val="18"/>
                <w:szCs w:val="18"/>
              </w:rPr>
            </w:pPr>
            <w:r>
              <w:rPr>
                <w:sz w:val="18"/>
                <w:szCs w:val="18"/>
              </w:rPr>
              <w:t xml:space="preserve"> </w:t>
            </w:r>
            <w:r>
              <w:rPr>
                <w:sz w:val="18"/>
                <w:szCs w:val="18"/>
              </w:rPr>
              <w:t>利息收入</w:t>
            </w:r>
          </w:p>
        </w:tc>
        <w:tc>
          <w:tcPr>
            <w:tcW w:w="1657" w:type="dxa"/>
          </w:tcPr>
          <w:p w:rsidR="000643D2" w:rsidRDefault="008D5C26">
            <w:pPr>
              <w:autoSpaceDE w:val="0"/>
              <w:autoSpaceDN w:val="0"/>
              <w:jc w:val="center"/>
            </w:pPr>
            <w:r>
              <w:t xml:space="preserve"> 80,555,703.95 </w:t>
            </w:r>
          </w:p>
        </w:tc>
        <w:tc>
          <w:tcPr>
            <w:tcW w:w="1685" w:type="dxa"/>
          </w:tcPr>
          <w:p w:rsidR="000643D2" w:rsidRDefault="008D5C26">
            <w:pPr>
              <w:autoSpaceDE w:val="0"/>
              <w:autoSpaceDN w:val="0"/>
              <w:jc w:val="center"/>
            </w:pPr>
            <w:r>
              <w:t xml:space="preserve"> 62,354,966.06 </w:t>
            </w:r>
          </w:p>
        </w:tc>
        <w:tc>
          <w:tcPr>
            <w:tcW w:w="1554" w:type="dxa"/>
          </w:tcPr>
          <w:p w:rsidR="000643D2" w:rsidRDefault="008D5C26">
            <w:pPr>
              <w:autoSpaceDE w:val="0"/>
              <w:autoSpaceDN w:val="0"/>
              <w:rPr>
                <w:sz w:val="18"/>
                <w:szCs w:val="18"/>
              </w:rPr>
            </w:pPr>
            <w:r>
              <w:rPr>
                <w:sz w:val="18"/>
                <w:szCs w:val="18"/>
              </w:rPr>
              <w:t>减：营业外支出</w:t>
            </w:r>
          </w:p>
        </w:tc>
        <w:tc>
          <w:tcPr>
            <w:tcW w:w="1603" w:type="dxa"/>
          </w:tcPr>
          <w:p w:rsidR="000643D2" w:rsidRDefault="008D5C26">
            <w:pPr>
              <w:autoSpaceDE w:val="0"/>
              <w:autoSpaceDN w:val="0"/>
              <w:jc w:val="center"/>
            </w:pPr>
            <w:r>
              <w:t xml:space="preserve"> 2,517.00 </w:t>
            </w:r>
          </w:p>
        </w:tc>
        <w:tc>
          <w:tcPr>
            <w:tcW w:w="1485" w:type="dxa"/>
          </w:tcPr>
          <w:p w:rsidR="000643D2" w:rsidRDefault="008D5C26">
            <w:pPr>
              <w:autoSpaceDE w:val="0"/>
              <w:autoSpaceDN w:val="0"/>
              <w:jc w:val="center"/>
            </w:pPr>
            <w:r>
              <w:t xml:space="preserve"> 351,096.00 </w:t>
            </w:r>
          </w:p>
        </w:tc>
      </w:tr>
      <w:tr w:rsidR="000643D2">
        <w:trPr>
          <w:trHeight w:val="274"/>
          <w:jc w:val="center"/>
        </w:trPr>
        <w:tc>
          <w:tcPr>
            <w:tcW w:w="1516" w:type="dxa"/>
          </w:tcPr>
          <w:p w:rsidR="000643D2" w:rsidRDefault="008D5C26">
            <w:pPr>
              <w:autoSpaceDE w:val="0"/>
              <w:autoSpaceDN w:val="0"/>
              <w:rPr>
                <w:sz w:val="18"/>
                <w:szCs w:val="18"/>
              </w:rPr>
            </w:pPr>
            <w:r>
              <w:rPr>
                <w:sz w:val="18"/>
                <w:szCs w:val="18"/>
              </w:rPr>
              <w:t>利息支出</w:t>
            </w:r>
          </w:p>
        </w:tc>
        <w:tc>
          <w:tcPr>
            <w:tcW w:w="1657" w:type="dxa"/>
          </w:tcPr>
          <w:p w:rsidR="000643D2" w:rsidRDefault="008D5C26">
            <w:pPr>
              <w:autoSpaceDE w:val="0"/>
              <w:autoSpaceDN w:val="0"/>
              <w:jc w:val="center"/>
            </w:pPr>
            <w:r>
              <w:t xml:space="preserve"> 26,361,851.61 </w:t>
            </w:r>
          </w:p>
        </w:tc>
        <w:tc>
          <w:tcPr>
            <w:tcW w:w="1685" w:type="dxa"/>
          </w:tcPr>
          <w:p w:rsidR="000643D2" w:rsidRDefault="008D5C26">
            <w:pPr>
              <w:autoSpaceDE w:val="0"/>
              <w:autoSpaceDN w:val="0"/>
              <w:jc w:val="center"/>
            </w:pPr>
            <w:r>
              <w:t xml:space="preserve"> 20,046,886.21 </w:t>
            </w:r>
          </w:p>
        </w:tc>
        <w:tc>
          <w:tcPr>
            <w:tcW w:w="1554" w:type="dxa"/>
          </w:tcPr>
          <w:p w:rsidR="000643D2" w:rsidRDefault="008D5C26">
            <w:pPr>
              <w:autoSpaceDE w:val="0"/>
              <w:autoSpaceDN w:val="0"/>
              <w:rPr>
                <w:sz w:val="18"/>
                <w:szCs w:val="18"/>
              </w:rPr>
            </w:pPr>
            <w:r>
              <w:rPr>
                <w:sz w:val="18"/>
                <w:szCs w:val="18"/>
              </w:rPr>
              <w:t>四、利润总额</w:t>
            </w:r>
          </w:p>
        </w:tc>
        <w:tc>
          <w:tcPr>
            <w:tcW w:w="1603" w:type="dxa"/>
          </w:tcPr>
          <w:p w:rsidR="000643D2" w:rsidRDefault="008D5C26">
            <w:pPr>
              <w:autoSpaceDE w:val="0"/>
              <w:autoSpaceDN w:val="0"/>
              <w:jc w:val="center"/>
            </w:pPr>
            <w:r>
              <w:t xml:space="preserve">18,098,161.29 </w:t>
            </w:r>
          </w:p>
        </w:tc>
        <w:tc>
          <w:tcPr>
            <w:tcW w:w="1485" w:type="dxa"/>
          </w:tcPr>
          <w:p w:rsidR="000643D2" w:rsidRDefault="008D5C26">
            <w:pPr>
              <w:autoSpaceDE w:val="0"/>
              <w:autoSpaceDN w:val="0"/>
              <w:jc w:val="center"/>
            </w:pPr>
            <w:r>
              <w:t xml:space="preserve">10,016,114.79 </w:t>
            </w:r>
          </w:p>
        </w:tc>
      </w:tr>
      <w:tr w:rsidR="000643D2">
        <w:trPr>
          <w:trHeight w:val="479"/>
          <w:jc w:val="center"/>
        </w:trPr>
        <w:tc>
          <w:tcPr>
            <w:tcW w:w="1516" w:type="dxa"/>
          </w:tcPr>
          <w:p w:rsidR="000643D2" w:rsidRDefault="008D5C26">
            <w:pPr>
              <w:autoSpaceDE w:val="0"/>
              <w:autoSpaceDN w:val="0"/>
              <w:rPr>
                <w:sz w:val="18"/>
                <w:szCs w:val="18"/>
              </w:rPr>
            </w:pPr>
            <w:r>
              <w:rPr>
                <w:sz w:val="18"/>
                <w:szCs w:val="18"/>
              </w:rPr>
              <w:t>（二）手续费及佣金净收入</w:t>
            </w:r>
          </w:p>
        </w:tc>
        <w:tc>
          <w:tcPr>
            <w:tcW w:w="1657" w:type="dxa"/>
          </w:tcPr>
          <w:p w:rsidR="000643D2" w:rsidRDefault="008D5C26">
            <w:pPr>
              <w:autoSpaceDE w:val="0"/>
              <w:autoSpaceDN w:val="0"/>
              <w:jc w:val="center"/>
            </w:pPr>
            <w:r>
              <w:t xml:space="preserve"> -218,657.40 </w:t>
            </w:r>
          </w:p>
        </w:tc>
        <w:tc>
          <w:tcPr>
            <w:tcW w:w="1685" w:type="dxa"/>
          </w:tcPr>
          <w:p w:rsidR="000643D2" w:rsidRDefault="008D5C26">
            <w:pPr>
              <w:autoSpaceDE w:val="0"/>
              <w:autoSpaceDN w:val="0"/>
              <w:jc w:val="center"/>
            </w:pPr>
            <w:r>
              <w:t xml:space="preserve"> -348,738.72 </w:t>
            </w:r>
          </w:p>
        </w:tc>
        <w:tc>
          <w:tcPr>
            <w:tcW w:w="1554" w:type="dxa"/>
          </w:tcPr>
          <w:p w:rsidR="000643D2" w:rsidRDefault="008D5C26">
            <w:pPr>
              <w:autoSpaceDE w:val="0"/>
              <w:autoSpaceDN w:val="0"/>
              <w:rPr>
                <w:sz w:val="18"/>
                <w:szCs w:val="18"/>
              </w:rPr>
            </w:pPr>
            <w:r>
              <w:rPr>
                <w:sz w:val="18"/>
                <w:szCs w:val="18"/>
              </w:rPr>
              <w:t>减：所得税费用</w:t>
            </w:r>
          </w:p>
        </w:tc>
        <w:tc>
          <w:tcPr>
            <w:tcW w:w="1603" w:type="dxa"/>
          </w:tcPr>
          <w:p w:rsidR="000643D2" w:rsidRDefault="008D5C26">
            <w:pPr>
              <w:autoSpaceDE w:val="0"/>
              <w:autoSpaceDN w:val="0"/>
              <w:jc w:val="center"/>
            </w:pPr>
            <w:r>
              <w:t xml:space="preserve"> 2,147,860.46 </w:t>
            </w:r>
          </w:p>
        </w:tc>
        <w:tc>
          <w:tcPr>
            <w:tcW w:w="1485" w:type="dxa"/>
          </w:tcPr>
          <w:p w:rsidR="000643D2" w:rsidRDefault="008D5C26">
            <w:pPr>
              <w:autoSpaceDE w:val="0"/>
              <w:autoSpaceDN w:val="0"/>
              <w:jc w:val="center"/>
            </w:pPr>
            <w:r>
              <w:t xml:space="preserve"> 2,179,818.49 </w:t>
            </w:r>
          </w:p>
        </w:tc>
      </w:tr>
      <w:tr w:rsidR="000643D2">
        <w:trPr>
          <w:trHeight w:val="538"/>
          <w:jc w:val="center"/>
        </w:trPr>
        <w:tc>
          <w:tcPr>
            <w:tcW w:w="1516" w:type="dxa"/>
          </w:tcPr>
          <w:p w:rsidR="000643D2" w:rsidRDefault="008D5C26">
            <w:pPr>
              <w:autoSpaceDE w:val="0"/>
              <w:autoSpaceDN w:val="0"/>
              <w:rPr>
                <w:sz w:val="18"/>
                <w:szCs w:val="18"/>
              </w:rPr>
            </w:pPr>
            <w:r>
              <w:rPr>
                <w:sz w:val="18"/>
                <w:szCs w:val="18"/>
              </w:rPr>
              <w:t>手续费及佣金收入</w:t>
            </w:r>
          </w:p>
        </w:tc>
        <w:tc>
          <w:tcPr>
            <w:tcW w:w="1657" w:type="dxa"/>
          </w:tcPr>
          <w:p w:rsidR="000643D2" w:rsidRDefault="008D5C26">
            <w:pPr>
              <w:autoSpaceDE w:val="0"/>
              <w:autoSpaceDN w:val="0"/>
              <w:jc w:val="center"/>
            </w:pPr>
            <w:r>
              <w:t xml:space="preserve"> 13,067.48 </w:t>
            </w:r>
          </w:p>
        </w:tc>
        <w:tc>
          <w:tcPr>
            <w:tcW w:w="1685" w:type="dxa"/>
          </w:tcPr>
          <w:p w:rsidR="000643D2" w:rsidRDefault="008D5C26">
            <w:pPr>
              <w:autoSpaceDE w:val="0"/>
              <w:autoSpaceDN w:val="0"/>
              <w:jc w:val="center"/>
            </w:pPr>
            <w:r>
              <w:t xml:space="preserve"> 9,336.26 </w:t>
            </w:r>
          </w:p>
        </w:tc>
        <w:tc>
          <w:tcPr>
            <w:tcW w:w="1554" w:type="dxa"/>
          </w:tcPr>
          <w:p w:rsidR="000643D2" w:rsidRDefault="008D5C26">
            <w:pPr>
              <w:autoSpaceDE w:val="0"/>
              <w:autoSpaceDN w:val="0"/>
              <w:rPr>
                <w:sz w:val="18"/>
                <w:szCs w:val="18"/>
              </w:rPr>
            </w:pPr>
            <w:r>
              <w:rPr>
                <w:sz w:val="18"/>
                <w:szCs w:val="18"/>
              </w:rPr>
              <w:t>五、净利润</w:t>
            </w:r>
          </w:p>
        </w:tc>
        <w:tc>
          <w:tcPr>
            <w:tcW w:w="1603" w:type="dxa"/>
          </w:tcPr>
          <w:p w:rsidR="000643D2" w:rsidRDefault="008D5C26">
            <w:pPr>
              <w:autoSpaceDE w:val="0"/>
              <w:autoSpaceDN w:val="0"/>
              <w:jc w:val="center"/>
            </w:pPr>
            <w:r>
              <w:t xml:space="preserve">15,950,300.83 </w:t>
            </w:r>
          </w:p>
        </w:tc>
        <w:tc>
          <w:tcPr>
            <w:tcW w:w="1485" w:type="dxa"/>
          </w:tcPr>
          <w:p w:rsidR="000643D2" w:rsidRDefault="008D5C26">
            <w:pPr>
              <w:autoSpaceDE w:val="0"/>
              <w:autoSpaceDN w:val="0"/>
              <w:jc w:val="center"/>
            </w:pPr>
            <w:r>
              <w:t xml:space="preserve"> 7,836,296.30 </w:t>
            </w:r>
          </w:p>
        </w:tc>
      </w:tr>
      <w:tr w:rsidR="000643D2">
        <w:trPr>
          <w:trHeight w:val="538"/>
          <w:jc w:val="center"/>
        </w:trPr>
        <w:tc>
          <w:tcPr>
            <w:tcW w:w="1516" w:type="dxa"/>
          </w:tcPr>
          <w:p w:rsidR="000643D2" w:rsidRDefault="008D5C26">
            <w:pPr>
              <w:autoSpaceDE w:val="0"/>
              <w:autoSpaceDN w:val="0"/>
              <w:rPr>
                <w:sz w:val="18"/>
                <w:szCs w:val="18"/>
              </w:rPr>
            </w:pPr>
            <w:r>
              <w:rPr>
                <w:sz w:val="18"/>
                <w:szCs w:val="18"/>
              </w:rPr>
              <w:lastRenderedPageBreak/>
              <w:t>手续费及佣金支出</w:t>
            </w:r>
          </w:p>
        </w:tc>
        <w:tc>
          <w:tcPr>
            <w:tcW w:w="1657" w:type="dxa"/>
          </w:tcPr>
          <w:p w:rsidR="000643D2" w:rsidRDefault="008D5C26">
            <w:pPr>
              <w:autoSpaceDE w:val="0"/>
              <w:autoSpaceDN w:val="0"/>
              <w:jc w:val="center"/>
            </w:pPr>
            <w:r>
              <w:t xml:space="preserve"> 231,724.88 </w:t>
            </w:r>
          </w:p>
        </w:tc>
        <w:tc>
          <w:tcPr>
            <w:tcW w:w="1685" w:type="dxa"/>
          </w:tcPr>
          <w:p w:rsidR="000643D2" w:rsidRDefault="008D5C26">
            <w:pPr>
              <w:autoSpaceDE w:val="0"/>
              <w:autoSpaceDN w:val="0"/>
              <w:jc w:val="center"/>
            </w:pPr>
            <w:r>
              <w:t xml:space="preserve"> 358,074.98 </w:t>
            </w:r>
          </w:p>
        </w:tc>
        <w:tc>
          <w:tcPr>
            <w:tcW w:w="1554" w:type="dxa"/>
          </w:tcPr>
          <w:p w:rsidR="000643D2" w:rsidRDefault="008D5C26">
            <w:pPr>
              <w:autoSpaceDE w:val="0"/>
              <w:autoSpaceDN w:val="0"/>
              <w:rPr>
                <w:sz w:val="18"/>
                <w:szCs w:val="18"/>
              </w:rPr>
            </w:pPr>
            <w:r>
              <w:rPr>
                <w:sz w:val="18"/>
                <w:szCs w:val="18"/>
              </w:rPr>
              <w:t>（一）持续经营净利润</w:t>
            </w:r>
          </w:p>
        </w:tc>
        <w:tc>
          <w:tcPr>
            <w:tcW w:w="1603" w:type="dxa"/>
          </w:tcPr>
          <w:p w:rsidR="000643D2" w:rsidRDefault="008D5C26">
            <w:pPr>
              <w:autoSpaceDE w:val="0"/>
              <w:autoSpaceDN w:val="0"/>
              <w:jc w:val="center"/>
            </w:pPr>
            <w:r>
              <w:t xml:space="preserve">15,950,300.83 </w:t>
            </w:r>
          </w:p>
        </w:tc>
        <w:tc>
          <w:tcPr>
            <w:tcW w:w="1485" w:type="dxa"/>
          </w:tcPr>
          <w:p w:rsidR="000643D2" w:rsidRDefault="008D5C26">
            <w:pPr>
              <w:autoSpaceDE w:val="0"/>
              <w:autoSpaceDN w:val="0"/>
              <w:jc w:val="center"/>
            </w:pPr>
            <w:r>
              <w:t xml:space="preserve"> 7,836,296.30 </w:t>
            </w:r>
          </w:p>
        </w:tc>
      </w:tr>
      <w:tr w:rsidR="000643D2">
        <w:trPr>
          <w:trHeight w:val="538"/>
          <w:jc w:val="center"/>
        </w:trPr>
        <w:tc>
          <w:tcPr>
            <w:tcW w:w="1516" w:type="dxa"/>
          </w:tcPr>
          <w:p w:rsidR="000643D2" w:rsidRDefault="008D5C26">
            <w:pPr>
              <w:autoSpaceDE w:val="0"/>
              <w:autoSpaceDN w:val="0"/>
              <w:rPr>
                <w:sz w:val="18"/>
                <w:szCs w:val="18"/>
              </w:rPr>
            </w:pPr>
            <w:r>
              <w:rPr>
                <w:sz w:val="18"/>
                <w:szCs w:val="18"/>
              </w:rPr>
              <w:t>（三）投资收益</w:t>
            </w:r>
          </w:p>
        </w:tc>
        <w:tc>
          <w:tcPr>
            <w:tcW w:w="1657" w:type="dxa"/>
          </w:tcPr>
          <w:p w:rsidR="000643D2" w:rsidRDefault="000643D2">
            <w:pPr>
              <w:autoSpaceDE w:val="0"/>
              <w:autoSpaceDN w:val="0"/>
              <w:jc w:val="center"/>
            </w:pPr>
          </w:p>
        </w:tc>
        <w:tc>
          <w:tcPr>
            <w:tcW w:w="1685" w:type="dxa"/>
          </w:tcPr>
          <w:p w:rsidR="000643D2" w:rsidRDefault="000643D2">
            <w:pPr>
              <w:autoSpaceDE w:val="0"/>
              <w:autoSpaceDN w:val="0"/>
              <w:jc w:val="center"/>
            </w:pPr>
          </w:p>
        </w:tc>
        <w:tc>
          <w:tcPr>
            <w:tcW w:w="1554" w:type="dxa"/>
          </w:tcPr>
          <w:p w:rsidR="000643D2" w:rsidRDefault="008D5C26">
            <w:pPr>
              <w:autoSpaceDE w:val="0"/>
              <w:autoSpaceDN w:val="0"/>
              <w:rPr>
                <w:sz w:val="18"/>
                <w:szCs w:val="18"/>
              </w:rPr>
            </w:pPr>
            <w:r>
              <w:rPr>
                <w:sz w:val="18"/>
                <w:szCs w:val="18"/>
              </w:rPr>
              <w:t>（二）终止经营净利润</w:t>
            </w:r>
          </w:p>
        </w:tc>
        <w:tc>
          <w:tcPr>
            <w:tcW w:w="1603" w:type="dxa"/>
          </w:tcPr>
          <w:p w:rsidR="000643D2" w:rsidRDefault="000643D2">
            <w:pPr>
              <w:autoSpaceDN w:val="0"/>
              <w:jc w:val="left"/>
              <w:textAlignment w:val="center"/>
            </w:pPr>
          </w:p>
        </w:tc>
        <w:tc>
          <w:tcPr>
            <w:tcW w:w="1485" w:type="dxa"/>
          </w:tcPr>
          <w:p w:rsidR="000643D2" w:rsidRDefault="000643D2">
            <w:pPr>
              <w:autoSpaceDE w:val="0"/>
              <w:autoSpaceDN w:val="0"/>
              <w:jc w:val="center"/>
            </w:pPr>
          </w:p>
        </w:tc>
      </w:tr>
      <w:tr w:rsidR="000643D2">
        <w:trPr>
          <w:trHeight w:val="834"/>
          <w:jc w:val="center"/>
        </w:trPr>
        <w:tc>
          <w:tcPr>
            <w:tcW w:w="1516" w:type="dxa"/>
          </w:tcPr>
          <w:p w:rsidR="000643D2" w:rsidRDefault="008D5C26">
            <w:pPr>
              <w:autoSpaceDE w:val="0"/>
              <w:autoSpaceDN w:val="0"/>
              <w:rPr>
                <w:sz w:val="18"/>
                <w:szCs w:val="18"/>
              </w:rPr>
            </w:pPr>
            <w:r>
              <w:rPr>
                <w:sz w:val="18"/>
                <w:szCs w:val="18"/>
              </w:rPr>
              <w:t>其中：对联营企业和合营企业的投资收益</w:t>
            </w:r>
          </w:p>
        </w:tc>
        <w:tc>
          <w:tcPr>
            <w:tcW w:w="1657" w:type="dxa"/>
          </w:tcPr>
          <w:p w:rsidR="000643D2" w:rsidRDefault="000643D2">
            <w:pPr>
              <w:autoSpaceDE w:val="0"/>
              <w:autoSpaceDN w:val="0"/>
              <w:jc w:val="center"/>
            </w:pPr>
          </w:p>
        </w:tc>
        <w:tc>
          <w:tcPr>
            <w:tcW w:w="1685" w:type="dxa"/>
          </w:tcPr>
          <w:p w:rsidR="000643D2" w:rsidRDefault="000643D2">
            <w:pPr>
              <w:autoSpaceDE w:val="0"/>
              <w:autoSpaceDN w:val="0"/>
              <w:jc w:val="center"/>
            </w:pPr>
          </w:p>
        </w:tc>
        <w:tc>
          <w:tcPr>
            <w:tcW w:w="1554" w:type="dxa"/>
          </w:tcPr>
          <w:p w:rsidR="000643D2" w:rsidRDefault="008D5C26">
            <w:pPr>
              <w:autoSpaceDE w:val="0"/>
              <w:autoSpaceDN w:val="0"/>
              <w:rPr>
                <w:sz w:val="18"/>
                <w:szCs w:val="18"/>
              </w:rPr>
            </w:pPr>
            <w:r>
              <w:rPr>
                <w:sz w:val="18"/>
                <w:szCs w:val="18"/>
              </w:rPr>
              <w:t>六、其他综合收益的税后净额</w:t>
            </w:r>
          </w:p>
        </w:tc>
        <w:tc>
          <w:tcPr>
            <w:tcW w:w="1603" w:type="dxa"/>
          </w:tcPr>
          <w:p w:rsidR="000643D2" w:rsidRDefault="000643D2">
            <w:pPr>
              <w:autoSpaceDN w:val="0"/>
              <w:jc w:val="left"/>
              <w:textAlignment w:val="center"/>
            </w:pPr>
          </w:p>
        </w:tc>
        <w:tc>
          <w:tcPr>
            <w:tcW w:w="1485" w:type="dxa"/>
          </w:tcPr>
          <w:p w:rsidR="000643D2" w:rsidRDefault="000643D2">
            <w:pPr>
              <w:autoSpaceDE w:val="0"/>
              <w:autoSpaceDN w:val="0"/>
              <w:jc w:val="center"/>
            </w:pPr>
          </w:p>
        </w:tc>
      </w:tr>
      <w:tr w:rsidR="000643D2">
        <w:trPr>
          <w:trHeight w:val="803"/>
          <w:jc w:val="center"/>
        </w:trPr>
        <w:tc>
          <w:tcPr>
            <w:tcW w:w="1516" w:type="dxa"/>
          </w:tcPr>
          <w:p w:rsidR="000643D2" w:rsidRDefault="008D5C26">
            <w:pPr>
              <w:autoSpaceDE w:val="0"/>
              <w:autoSpaceDN w:val="0"/>
              <w:rPr>
                <w:sz w:val="18"/>
                <w:szCs w:val="18"/>
              </w:rPr>
            </w:pPr>
            <w:r>
              <w:rPr>
                <w:sz w:val="18"/>
                <w:szCs w:val="18"/>
              </w:rPr>
              <w:t>以摊余成本计量的金融资产终止确产生的收入</w:t>
            </w:r>
            <w:r>
              <w:rPr>
                <w:sz w:val="18"/>
                <w:szCs w:val="18"/>
              </w:rPr>
              <w:t xml:space="preserve">                                                                                                                                                </w:t>
            </w:r>
          </w:p>
        </w:tc>
        <w:tc>
          <w:tcPr>
            <w:tcW w:w="1657" w:type="dxa"/>
          </w:tcPr>
          <w:p w:rsidR="000643D2" w:rsidRDefault="000643D2">
            <w:pPr>
              <w:autoSpaceDE w:val="0"/>
              <w:autoSpaceDN w:val="0"/>
              <w:jc w:val="center"/>
            </w:pPr>
          </w:p>
        </w:tc>
        <w:tc>
          <w:tcPr>
            <w:tcW w:w="1685" w:type="dxa"/>
          </w:tcPr>
          <w:p w:rsidR="000643D2" w:rsidRDefault="000643D2">
            <w:pPr>
              <w:autoSpaceDE w:val="0"/>
              <w:autoSpaceDN w:val="0"/>
              <w:jc w:val="center"/>
            </w:pPr>
          </w:p>
        </w:tc>
        <w:tc>
          <w:tcPr>
            <w:tcW w:w="1554" w:type="dxa"/>
          </w:tcPr>
          <w:p w:rsidR="000643D2" w:rsidRDefault="008D5C26">
            <w:pPr>
              <w:autoSpaceDE w:val="0"/>
              <w:autoSpaceDN w:val="0"/>
              <w:rPr>
                <w:sz w:val="18"/>
                <w:szCs w:val="18"/>
              </w:rPr>
            </w:pPr>
            <w:r>
              <w:rPr>
                <w:sz w:val="18"/>
                <w:szCs w:val="18"/>
              </w:rPr>
              <w:t>（一）不能重分类进损益的其他综合收益</w:t>
            </w:r>
          </w:p>
        </w:tc>
        <w:tc>
          <w:tcPr>
            <w:tcW w:w="1603" w:type="dxa"/>
          </w:tcPr>
          <w:p w:rsidR="000643D2" w:rsidRDefault="000643D2">
            <w:pPr>
              <w:autoSpaceDN w:val="0"/>
              <w:jc w:val="left"/>
              <w:textAlignment w:val="center"/>
            </w:pPr>
          </w:p>
        </w:tc>
        <w:tc>
          <w:tcPr>
            <w:tcW w:w="1485" w:type="dxa"/>
          </w:tcPr>
          <w:p w:rsidR="000643D2" w:rsidRDefault="000643D2">
            <w:pPr>
              <w:autoSpaceDE w:val="0"/>
              <w:autoSpaceDN w:val="0"/>
              <w:jc w:val="center"/>
            </w:pPr>
          </w:p>
        </w:tc>
      </w:tr>
      <w:tr w:rsidR="000643D2">
        <w:trPr>
          <w:trHeight w:val="538"/>
          <w:jc w:val="center"/>
        </w:trPr>
        <w:tc>
          <w:tcPr>
            <w:tcW w:w="1516" w:type="dxa"/>
          </w:tcPr>
          <w:p w:rsidR="000643D2" w:rsidRDefault="008D5C26">
            <w:pPr>
              <w:autoSpaceDE w:val="0"/>
              <w:autoSpaceDN w:val="0"/>
              <w:rPr>
                <w:sz w:val="18"/>
                <w:szCs w:val="18"/>
              </w:rPr>
            </w:pPr>
            <w:r>
              <w:rPr>
                <w:sz w:val="18"/>
                <w:szCs w:val="18"/>
              </w:rPr>
              <w:t>（四）其他收益</w:t>
            </w:r>
          </w:p>
        </w:tc>
        <w:tc>
          <w:tcPr>
            <w:tcW w:w="1657" w:type="dxa"/>
          </w:tcPr>
          <w:p w:rsidR="000643D2" w:rsidRDefault="008D5C26">
            <w:pPr>
              <w:autoSpaceDE w:val="0"/>
              <w:autoSpaceDN w:val="0"/>
              <w:jc w:val="center"/>
            </w:pPr>
            <w:r>
              <w:t xml:space="preserve"> 1,332,332.00 </w:t>
            </w:r>
          </w:p>
        </w:tc>
        <w:tc>
          <w:tcPr>
            <w:tcW w:w="1685" w:type="dxa"/>
          </w:tcPr>
          <w:p w:rsidR="000643D2" w:rsidRDefault="000643D2">
            <w:pPr>
              <w:autoSpaceDE w:val="0"/>
              <w:autoSpaceDN w:val="0"/>
              <w:jc w:val="center"/>
            </w:pPr>
          </w:p>
        </w:tc>
        <w:tc>
          <w:tcPr>
            <w:tcW w:w="1554" w:type="dxa"/>
          </w:tcPr>
          <w:p w:rsidR="000643D2" w:rsidRDefault="008D5C26">
            <w:pPr>
              <w:autoSpaceDE w:val="0"/>
              <w:autoSpaceDN w:val="0"/>
              <w:rPr>
                <w:sz w:val="18"/>
                <w:szCs w:val="18"/>
              </w:rPr>
            </w:pPr>
            <w:r>
              <w:rPr>
                <w:sz w:val="18"/>
                <w:szCs w:val="18"/>
              </w:rPr>
              <w:t>1.</w:t>
            </w:r>
            <w:r>
              <w:rPr>
                <w:sz w:val="18"/>
                <w:szCs w:val="18"/>
              </w:rPr>
              <w:t>重新计量设定受益计划变动额</w:t>
            </w:r>
          </w:p>
        </w:tc>
        <w:tc>
          <w:tcPr>
            <w:tcW w:w="1603" w:type="dxa"/>
          </w:tcPr>
          <w:p w:rsidR="000643D2" w:rsidRDefault="000643D2">
            <w:pPr>
              <w:autoSpaceDN w:val="0"/>
              <w:jc w:val="left"/>
              <w:textAlignment w:val="center"/>
            </w:pPr>
          </w:p>
        </w:tc>
        <w:tc>
          <w:tcPr>
            <w:tcW w:w="1485" w:type="dxa"/>
          </w:tcPr>
          <w:p w:rsidR="000643D2" w:rsidRDefault="000643D2">
            <w:pPr>
              <w:autoSpaceDE w:val="0"/>
              <w:autoSpaceDN w:val="0"/>
              <w:jc w:val="center"/>
            </w:pPr>
          </w:p>
        </w:tc>
      </w:tr>
      <w:tr w:rsidR="000643D2">
        <w:trPr>
          <w:trHeight w:val="803"/>
          <w:jc w:val="center"/>
        </w:trPr>
        <w:tc>
          <w:tcPr>
            <w:tcW w:w="1516" w:type="dxa"/>
          </w:tcPr>
          <w:p w:rsidR="000643D2" w:rsidRDefault="008D5C26">
            <w:pPr>
              <w:autoSpaceDE w:val="0"/>
              <w:autoSpaceDN w:val="0"/>
              <w:rPr>
                <w:sz w:val="18"/>
                <w:szCs w:val="18"/>
              </w:rPr>
            </w:pPr>
            <w:r>
              <w:rPr>
                <w:sz w:val="18"/>
                <w:szCs w:val="18"/>
              </w:rPr>
              <w:t>（五）公允价值变动收益</w:t>
            </w:r>
          </w:p>
        </w:tc>
        <w:tc>
          <w:tcPr>
            <w:tcW w:w="1657" w:type="dxa"/>
          </w:tcPr>
          <w:p w:rsidR="000643D2" w:rsidRDefault="000643D2">
            <w:pPr>
              <w:autoSpaceDE w:val="0"/>
              <w:autoSpaceDN w:val="0"/>
              <w:jc w:val="center"/>
            </w:pPr>
          </w:p>
        </w:tc>
        <w:tc>
          <w:tcPr>
            <w:tcW w:w="1685" w:type="dxa"/>
          </w:tcPr>
          <w:p w:rsidR="000643D2" w:rsidRDefault="000643D2">
            <w:pPr>
              <w:autoSpaceDE w:val="0"/>
              <w:autoSpaceDN w:val="0"/>
              <w:jc w:val="center"/>
            </w:pPr>
          </w:p>
        </w:tc>
        <w:tc>
          <w:tcPr>
            <w:tcW w:w="1554" w:type="dxa"/>
          </w:tcPr>
          <w:p w:rsidR="000643D2" w:rsidRDefault="008D5C26">
            <w:pPr>
              <w:autoSpaceDE w:val="0"/>
              <w:autoSpaceDN w:val="0"/>
              <w:rPr>
                <w:sz w:val="18"/>
                <w:szCs w:val="18"/>
              </w:rPr>
            </w:pPr>
            <w:r>
              <w:rPr>
                <w:sz w:val="18"/>
                <w:szCs w:val="18"/>
              </w:rPr>
              <w:t xml:space="preserve"> 2. </w:t>
            </w:r>
            <w:r>
              <w:rPr>
                <w:sz w:val="18"/>
                <w:szCs w:val="18"/>
              </w:rPr>
              <w:t>权益法下不能转损益的其他综合收益</w:t>
            </w:r>
          </w:p>
        </w:tc>
        <w:tc>
          <w:tcPr>
            <w:tcW w:w="1603" w:type="dxa"/>
          </w:tcPr>
          <w:p w:rsidR="000643D2" w:rsidRDefault="000643D2">
            <w:pPr>
              <w:autoSpaceDN w:val="0"/>
              <w:jc w:val="left"/>
              <w:textAlignment w:val="center"/>
            </w:pPr>
          </w:p>
        </w:tc>
        <w:tc>
          <w:tcPr>
            <w:tcW w:w="1485" w:type="dxa"/>
          </w:tcPr>
          <w:p w:rsidR="000643D2" w:rsidRDefault="000643D2">
            <w:pPr>
              <w:autoSpaceDE w:val="0"/>
              <w:autoSpaceDN w:val="0"/>
              <w:jc w:val="center"/>
            </w:pPr>
          </w:p>
        </w:tc>
      </w:tr>
      <w:tr w:rsidR="000643D2">
        <w:trPr>
          <w:trHeight w:val="803"/>
          <w:jc w:val="center"/>
        </w:trPr>
        <w:tc>
          <w:tcPr>
            <w:tcW w:w="1516" w:type="dxa"/>
          </w:tcPr>
          <w:p w:rsidR="000643D2" w:rsidRDefault="008D5C26">
            <w:pPr>
              <w:autoSpaceDE w:val="0"/>
              <w:autoSpaceDN w:val="0"/>
              <w:rPr>
                <w:sz w:val="18"/>
                <w:szCs w:val="18"/>
              </w:rPr>
            </w:pPr>
            <w:r>
              <w:rPr>
                <w:sz w:val="18"/>
                <w:szCs w:val="18"/>
              </w:rPr>
              <w:t>（六）汇兑收益</w:t>
            </w:r>
          </w:p>
        </w:tc>
        <w:tc>
          <w:tcPr>
            <w:tcW w:w="1657" w:type="dxa"/>
          </w:tcPr>
          <w:p w:rsidR="000643D2" w:rsidRDefault="000643D2">
            <w:pPr>
              <w:autoSpaceDE w:val="0"/>
              <w:autoSpaceDN w:val="0"/>
              <w:jc w:val="center"/>
            </w:pPr>
          </w:p>
        </w:tc>
        <w:tc>
          <w:tcPr>
            <w:tcW w:w="1685" w:type="dxa"/>
          </w:tcPr>
          <w:p w:rsidR="000643D2" w:rsidRDefault="000643D2">
            <w:pPr>
              <w:autoSpaceDE w:val="0"/>
              <w:autoSpaceDN w:val="0"/>
              <w:jc w:val="center"/>
            </w:pPr>
          </w:p>
        </w:tc>
        <w:tc>
          <w:tcPr>
            <w:tcW w:w="1554" w:type="dxa"/>
          </w:tcPr>
          <w:p w:rsidR="000643D2" w:rsidRDefault="008D5C26">
            <w:pPr>
              <w:autoSpaceDE w:val="0"/>
              <w:autoSpaceDN w:val="0"/>
              <w:rPr>
                <w:sz w:val="18"/>
                <w:szCs w:val="18"/>
              </w:rPr>
            </w:pPr>
            <w:r>
              <w:rPr>
                <w:sz w:val="18"/>
                <w:szCs w:val="18"/>
              </w:rPr>
              <w:t xml:space="preserve"> 3. </w:t>
            </w:r>
            <w:r>
              <w:rPr>
                <w:sz w:val="18"/>
                <w:szCs w:val="18"/>
              </w:rPr>
              <w:t>其他权益工具投资公允价值变动</w:t>
            </w:r>
          </w:p>
        </w:tc>
        <w:tc>
          <w:tcPr>
            <w:tcW w:w="1603" w:type="dxa"/>
          </w:tcPr>
          <w:p w:rsidR="000643D2" w:rsidRDefault="000643D2">
            <w:pPr>
              <w:autoSpaceDN w:val="0"/>
              <w:jc w:val="left"/>
              <w:textAlignment w:val="center"/>
            </w:pPr>
          </w:p>
        </w:tc>
        <w:tc>
          <w:tcPr>
            <w:tcW w:w="1485" w:type="dxa"/>
          </w:tcPr>
          <w:p w:rsidR="000643D2" w:rsidRDefault="000643D2">
            <w:pPr>
              <w:autoSpaceDE w:val="0"/>
              <w:autoSpaceDN w:val="0"/>
              <w:jc w:val="center"/>
            </w:pPr>
          </w:p>
        </w:tc>
      </w:tr>
      <w:tr w:rsidR="000643D2">
        <w:trPr>
          <w:trHeight w:val="538"/>
          <w:jc w:val="center"/>
        </w:trPr>
        <w:tc>
          <w:tcPr>
            <w:tcW w:w="1516" w:type="dxa"/>
          </w:tcPr>
          <w:p w:rsidR="000643D2" w:rsidRDefault="008D5C26">
            <w:pPr>
              <w:autoSpaceDE w:val="0"/>
              <w:autoSpaceDN w:val="0"/>
              <w:rPr>
                <w:sz w:val="18"/>
                <w:szCs w:val="18"/>
              </w:rPr>
            </w:pPr>
            <w:r>
              <w:rPr>
                <w:sz w:val="18"/>
                <w:szCs w:val="18"/>
              </w:rPr>
              <w:t>（七）其他业务收入</w:t>
            </w:r>
          </w:p>
        </w:tc>
        <w:tc>
          <w:tcPr>
            <w:tcW w:w="1657" w:type="dxa"/>
          </w:tcPr>
          <w:p w:rsidR="000643D2" w:rsidRDefault="008D5C26">
            <w:pPr>
              <w:autoSpaceDE w:val="0"/>
              <w:autoSpaceDN w:val="0"/>
              <w:jc w:val="center"/>
            </w:pPr>
            <w:r>
              <w:t xml:space="preserve"> 2,635.62 </w:t>
            </w:r>
          </w:p>
        </w:tc>
        <w:tc>
          <w:tcPr>
            <w:tcW w:w="1685" w:type="dxa"/>
          </w:tcPr>
          <w:p w:rsidR="000643D2" w:rsidRDefault="008D5C26">
            <w:pPr>
              <w:autoSpaceDE w:val="0"/>
              <w:autoSpaceDN w:val="0"/>
              <w:jc w:val="center"/>
            </w:pPr>
            <w:r>
              <w:t xml:space="preserve">4,592.12 </w:t>
            </w:r>
          </w:p>
        </w:tc>
        <w:tc>
          <w:tcPr>
            <w:tcW w:w="1554" w:type="dxa"/>
          </w:tcPr>
          <w:p w:rsidR="000643D2" w:rsidRDefault="008D5C26">
            <w:pPr>
              <w:autoSpaceDE w:val="0"/>
              <w:autoSpaceDN w:val="0"/>
              <w:rPr>
                <w:sz w:val="18"/>
                <w:szCs w:val="18"/>
              </w:rPr>
            </w:pPr>
            <w:r>
              <w:rPr>
                <w:sz w:val="18"/>
                <w:szCs w:val="18"/>
              </w:rPr>
              <w:t>4.</w:t>
            </w:r>
            <w:r>
              <w:rPr>
                <w:sz w:val="18"/>
                <w:szCs w:val="18"/>
              </w:rPr>
              <w:t>其他不可转损益综合收益</w:t>
            </w:r>
          </w:p>
        </w:tc>
        <w:tc>
          <w:tcPr>
            <w:tcW w:w="1603" w:type="dxa"/>
          </w:tcPr>
          <w:p w:rsidR="000643D2" w:rsidRDefault="000643D2">
            <w:pPr>
              <w:autoSpaceDN w:val="0"/>
              <w:jc w:val="left"/>
              <w:textAlignment w:val="center"/>
            </w:pPr>
          </w:p>
        </w:tc>
        <w:tc>
          <w:tcPr>
            <w:tcW w:w="1485" w:type="dxa"/>
          </w:tcPr>
          <w:p w:rsidR="000643D2" w:rsidRDefault="000643D2">
            <w:pPr>
              <w:autoSpaceDE w:val="0"/>
              <w:autoSpaceDN w:val="0"/>
              <w:jc w:val="center"/>
            </w:pPr>
          </w:p>
        </w:tc>
      </w:tr>
      <w:tr w:rsidR="000643D2">
        <w:trPr>
          <w:trHeight w:val="803"/>
          <w:jc w:val="center"/>
        </w:trPr>
        <w:tc>
          <w:tcPr>
            <w:tcW w:w="1516" w:type="dxa"/>
          </w:tcPr>
          <w:p w:rsidR="000643D2" w:rsidRDefault="008D5C26">
            <w:pPr>
              <w:autoSpaceDE w:val="0"/>
              <w:autoSpaceDN w:val="0"/>
              <w:rPr>
                <w:sz w:val="18"/>
                <w:szCs w:val="18"/>
              </w:rPr>
            </w:pPr>
            <w:r>
              <w:rPr>
                <w:sz w:val="18"/>
                <w:szCs w:val="18"/>
              </w:rPr>
              <w:t>（八）资产处置收益</w:t>
            </w:r>
          </w:p>
        </w:tc>
        <w:tc>
          <w:tcPr>
            <w:tcW w:w="1657" w:type="dxa"/>
          </w:tcPr>
          <w:p w:rsidR="000643D2" w:rsidRDefault="000643D2">
            <w:pPr>
              <w:autoSpaceDE w:val="0"/>
              <w:autoSpaceDN w:val="0"/>
              <w:jc w:val="left"/>
            </w:pPr>
          </w:p>
        </w:tc>
        <w:tc>
          <w:tcPr>
            <w:tcW w:w="1685" w:type="dxa"/>
          </w:tcPr>
          <w:p w:rsidR="000643D2" w:rsidRDefault="000643D2">
            <w:pPr>
              <w:autoSpaceDE w:val="0"/>
              <w:autoSpaceDN w:val="0"/>
              <w:jc w:val="center"/>
            </w:pPr>
          </w:p>
        </w:tc>
        <w:tc>
          <w:tcPr>
            <w:tcW w:w="1554" w:type="dxa"/>
          </w:tcPr>
          <w:p w:rsidR="000643D2" w:rsidRDefault="008D5C26">
            <w:pPr>
              <w:autoSpaceDE w:val="0"/>
              <w:autoSpaceDN w:val="0"/>
              <w:rPr>
                <w:sz w:val="18"/>
                <w:szCs w:val="18"/>
              </w:rPr>
            </w:pPr>
            <w:r>
              <w:rPr>
                <w:sz w:val="18"/>
                <w:szCs w:val="18"/>
              </w:rPr>
              <w:t>（二）将重分类进损益的其他综合收益</w:t>
            </w:r>
          </w:p>
        </w:tc>
        <w:tc>
          <w:tcPr>
            <w:tcW w:w="1603" w:type="dxa"/>
          </w:tcPr>
          <w:p w:rsidR="000643D2" w:rsidRDefault="000643D2">
            <w:pPr>
              <w:autoSpaceDN w:val="0"/>
              <w:jc w:val="left"/>
              <w:textAlignment w:val="center"/>
            </w:pPr>
          </w:p>
        </w:tc>
        <w:tc>
          <w:tcPr>
            <w:tcW w:w="1485" w:type="dxa"/>
          </w:tcPr>
          <w:p w:rsidR="000643D2" w:rsidRDefault="000643D2">
            <w:pPr>
              <w:autoSpaceDE w:val="0"/>
              <w:autoSpaceDN w:val="0"/>
              <w:jc w:val="center"/>
            </w:pPr>
          </w:p>
        </w:tc>
      </w:tr>
      <w:tr w:rsidR="000643D2">
        <w:trPr>
          <w:trHeight w:val="803"/>
          <w:jc w:val="center"/>
        </w:trPr>
        <w:tc>
          <w:tcPr>
            <w:tcW w:w="1516" w:type="dxa"/>
          </w:tcPr>
          <w:p w:rsidR="000643D2" w:rsidRDefault="008D5C26">
            <w:pPr>
              <w:autoSpaceDE w:val="0"/>
              <w:autoSpaceDN w:val="0"/>
              <w:rPr>
                <w:sz w:val="18"/>
                <w:szCs w:val="18"/>
              </w:rPr>
            </w:pPr>
            <w:r>
              <w:rPr>
                <w:sz w:val="18"/>
                <w:szCs w:val="18"/>
              </w:rPr>
              <w:t>二、营业支出</w:t>
            </w:r>
          </w:p>
        </w:tc>
        <w:tc>
          <w:tcPr>
            <w:tcW w:w="1657" w:type="dxa"/>
          </w:tcPr>
          <w:p w:rsidR="000643D2" w:rsidRDefault="008D5C26">
            <w:pPr>
              <w:autoSpaceDE w:val="0"/>
              <w:autoSpaceDN w:val="0"/>
              <w:jc w:val="center"/>
            </w:pPr>
            <w:r>
              <w:t xml:space="preserve"> 37,342,783.35 </w:t>
            </w:r>
          </w:p>
        </w:tc>
        <w:tc>
          <w:tcPr>
            <w:tcW w:w="1685" w:type="dxa"/>
          </w:tcPr>
          <w:p w:rsidR="000643D2" w:rsidRDefault="008D5C26">
            <w:pPr>
              <w:autoSpaceDE w:val="0"/>
              <w:autoSpaceDN w:val="0"/>
              <w:jc w:val="center"/>
            </w:pPr>
            <w:r>
              <w:t xml:space="preserve"> 31,660,149.04 </w:t>
            </w:r>
          </w:p>
        </w:tc>
        <w:tc>
          <w:tcPr>
            <w:tcW w:w="1554" w:type="dxa"/>
          </w:tcPr>
          <w:p w:rsidR="000643D2" w:rsidRDefault="008D5C26">
            <w:pPr>
              <w:autoSpaceDE w:val="0"/>
              <w:autoSpaceDN w:val="0"/>
              <w:rPr>
                <w:sz w:val="18"/>
                <w:szCs w:val="18"/>
              </w:rPr>
            </w:pPr>
            <w:r>
              <w:rPr>
                <w:sz w:val="18"/>
                <w:szCs w:val="18"/>
              </w:rPr>
              <w:t xml:space="preserve"> 1. </w:t>
            </w:r>
            <w:r>
              <w:rPr>
                <w:sz w:val="18"/>
                <w:szCs w:val="18"/>
              </w:rPr>
              <w:t>权益法下可转损益的其他综合收益</w:t>
            </w:r>
          </w:p>
        </w:tc>
        <w:tc>
          <w:tcPr>
            <w:tcW w:w="1603" w:type="dxa"/>
          </w:tcPr>
          <w:p w:rsidR="000643D2" w:rsidRDefault="000643D2">
            <w:pPr>
              <w:autoSpaceDN w:val="0"/>
              <w:jc w:val="left"/>
              <w:textAlignment w:val="center"/>
            </w:pPr>
          </w:p>
        </w:tc>
        <w:tc>
          <w:tcPr>
            <w:tcW w:w="1485" w:type="dxa"/>
          </w:tcPr>
          <w:p w:rsidR="000643D2" w:rsidRDefault="000643D2">
            <w:pPr>
              <w:autoSpaceDE w:val="0"/>
              <w:autoSpaceDN w:val="0"/>
              <w:jc w:val="center"/>
            </w:pPr>
          </w:p>
        </w:tc>
      </w:tr>
      <w:tr w:rsidR="000643D2">
        <w:trPr>
          <w:trHeight w:val="1332"/>
          <w:jc w:val="center"/>
        </w:trPr>
        <w:tc>
          <w:tcPr>
            <w:tcW w:w="1516" w:type="dxa"/>
          </w:tcPr>
          <w:p w:rsidR="000643D2" w:rsidRDefault="008D5C26">
            <w:pPr>
              <w:autoSpaceDE w:val="0"/>
              <w:autoSpaceDN w:val="0"/>
              <w:rPr>
                <w:sz w:val="18"/>
                <w:szCs w:val="18"/>
              </w:rPr>
            </w:pPr>
            <w:r>
              <w:rPr>
                <w:sz w:val="18"/>
                <w:szCs w:val="18"/>
              </w:rPr>
              <w:t>（一）税金及附加</w:t>
            </w:r>
          </w:p>
        </w:tc>
        <w:tc>
          <w:tcPr>
            <w:tcW w:w="1657" w:type="dxa"/>
          </w:tcPr>
          <w:p w:rsidR="000643D2" w:rsidRDefault="008D5C26">
            <w:pPr>
              <w:autoSpaceDE w:val="0"/>
              <w:autoSpaceDN w:val="0"/>
              <w:jc w:val="center"/>
            </w:pPr>
            <w:r>
              <w:t xml:space="preserve"> 285,456.76 </w:t>
            </w:r>
          </w:p>
        </w:tc>
        <w:tc>
          <w:tcPr>
            <w:tcW w:w="1685" w:type="dxa"/>
          </w:tcPr>
          <w:p w:rsidR="000643D2" w:rsidRDefault="008D5C26">
            <w:pPr>
              <w:autoSpaceDE w:val="0"/>
              <w:autoSpaceDN w:val="0"/>
              <w:jc w:val="center"/>
            </w:pPr>
            <w:r>
              <w:t xml:space="preserve"> 293,350.11 </w:t>
            </w:r>
          </w:p>
        </w:tc>
        <w:tc>
          <w:tcPr>
            <w:tcW w:w="1554" w:type="dxa"/>
          </w:tcPr>
          <w:p w:rsidR="000643D2" w:rsidRDefault="008D5C26">
            <w:pPr>
              <w:autoSpaceDE w:val="0"/>
              <w:autoSpaceDN w:val="0"/>
              <w:rPr>
                <w:sz w:val="18"/>
                <w:szCs w:val="18"/>
              </w:rPr>
            </w:pPr>
            <w:r>
              <w:rPr>
                <w:sz w:val="18"/>
                <w:szCs w:val="18"/>
              </w:rPr>
              <w:t xml:space="preserve"> 2. </w:t>
            </w:r>
            <w:r>
              <w:rPr>
                <w:sz w:val="18"/>
                <w:szCs w:val="18"/>
              </w:rPr>
              <w:t>以公允价值计量且其变动计入其他综合收益的债务工具投资公允价值变动</w:t>
            </w:r>
          </w:p>
        </w:tc>
        <w:tc>
          <w:tcPr>
            <w:tcW w:w="1603" w:type="dxa"/>
          </w:tcPr>
          <w:p w:rsidR="000643D2" w:rsidRDefault="000643D2">
            <w:pPr>
              <w:autoSpaceDN w:val="0"/>
              <w:jc w:val="left"/>
              <w:textAlignment w:val="center"/>
            </w:pPr>
          </w:p>
        </w:tc>
        <w:tc>
          <w:tcPr>
            <w:tcW w:w="1485" w:type="dxa"/>
          </w:tcPr>
          <w:p w:rsidR="000643D2" w:rsidRDefault="000643D2">
            <w:pPr>
              <w:autoSpaceDE w:val="0"/>
              <w:autoSpaceDN w:val="0"/>
              <w:jc w:val="center"/>
            </w:pPr>
          </w:p>
        </w:tc>
      </w:tr>
      <w:tr w:rsidR="000643D2">
        <w:trPr>
          <w:trHeight w:val="803"/>
          <w:jc w:val="center"/>
        </w:trPr>
        <w:tc>
          <w:tcPr>
            <w:tcW w:w="1516" w:type="dxa"/>
          </w:tcPr>
          <w:p w:rsidR="000643D2" w:rsidRDefault="008D5C26">
            <w:pPr>
              <w:autoSpaceDE w:val="0"/>
              <w:autoSpaceDN w:val="0"/>
              <w:rPr>
                <w:sz w:val="18"/>
                <w:szCs w:val="18"/>
              </w:rPr>
            </w:pPr>
            <w:r>
              <w:rPr>
                <w:sz w:val="18"/>
                <w:szCs w:val="18"/>
              </w:rPr>
              <w:t>（二）业务及管理费</w:t>
            </w:r>
          </w:p>
        </w:tc>
        <w:tc>
          <w:tcPr>
            <w:tcW w:w="1657" w:type="dxa"/>
          </w:tcPr>
          <w:p w:rsidR="000643D2" w:rsidRDefault="008D5C26">
            <w:pPr>
              <w:autoSpaceDE w:val="0"/>
              <w:autoSpaceDN w:val="0"/>
              <w:jc w:val="center"/>
            </w:pPr>
            <w:r>
              <w:t xml:space="preserve"> 26,041,732.42 </w:t>
            </w:r>
          </w:p>
        </w:tc>
        <w:tc>
          <w:tcPr>
            <w:tcW w:w="1685" w:type="dxa"/>
          </w:tcPr>
          <w:p w:rsidR="000643D2" w:rsidRDefault="008D5C26">
            <w:pPr>
              <w:autoSpaceDE w:val="0"/>
              <w:autoSpaceDN w:val="0"/>
              <w:jc w:val="center"/>
            </w:pPr>
            <w:r>
              <w:t xml:space="preserve"> 24,744,268.22 </w:t>
            </w:r>
          </w:p>
        </w:tc>
        <w:tc>
          <w:tcPr>
            <w:tcW w:w="1554" w:type="dxa"/>
          </w:tcPr>
          <w:p w:rsidR="000643D2" w:rsidRDefault="008D5C26">
            <w:pPr>
              <w:autoSpaceDE w:val="0"/>
              <w:autoSpaceDN w:val="0"/>
              <w:rPr>
                <w:sz w:val="18"/>
                <w:szCs w:val="18"/>
              </w:rPr>
            </w:pPr>
            <w:r>
              <w:rPr>
                <w:sz w:val="18"/>
                <w:szCs w:val="18"/>
              </w:rPr>
              <w:t xml:space="preserve"> 3. </w:t>
            </w:r>
            <w:r>
              <w:rPr>
                <w:sz w:val="18"/>
                <w:szCs w:val="18"/>
              </w:rPr>
              <w:t>金融资产重分类计入其他综合收益的金额</w:t>
            </w:r>
          </w:p>
        </w:tc>
        <w:tc>
          <w:tcPr>
            <w:tcW w:w="1603" w:type="dxa"/>
          </w:tcPr>
          <w:p w:rsidR="000643D2" w:rsidRDefault="000643D2">
            <w:pPr>
              <w:autoSpaceDN w:val="0"/>
              <w:jc w:val="left"/>
              <w:textAlignment w:val="center"/>
            </w:pPr>
          </w:p>
        </w:tc>
        <w:tc>
          <w:tcPr>
            <w:tcW w:w="1485" w:type="dxa"/>
          </w:tcPr>
          <w:p w:rsidR="000643D2" w:rsidRDefault="000643D2">
            <w:pPr>
              <w:autoSpaceDE w:val="0"/>
              <w:autoSpaceDN w:val="0"/>
              <w:jc w:val="center"/>
            </w:pPr>
          </w:p>
        </w:tc>
      </w:tr>
      <w:tr w:rsidR="000643D2">
        <w:trPr>
          <w:trHeight w:val="1332"/>
          <w:jc w:val="center"/>
        </w:trPr>
        <w:tc>
          <w:tcPr>
            <w:tcW w:w="1516" w:type="dxa"/>
          </w:tcPr>
          <w:p w:rsidR="000643D2" w:rsidRDefault="008D5C26">
            <w:pPr>
              <w:autoSpaceDE w:val="0"/>
              <w:autoSpaceDN w:val="0"/>
              <w:rPr>
                <w:sz w:val="18"/>
                <w:szCs w:val="18"/>
              </w:rPr>
            </w:pPr>
            <w:r>
              <w:rPr>
                <w:sz w:val="18"/>
                <w:szCs w:val="18"/>
              </w:rPr>
              <w:t>（三）信用减值损失</w:t>
            </w:r>
          </w:p>
        </w:tc>
        <w:tc>
          <w:tcPr>
            <w:tcW w:w="1657" w:type="dxa"/>
          </w:tcPr>
          <w:p w:rsidR="000643D2" w:rsidRDefault="008D5C26">
            <w:pPr>
              <w:autoSpaceDE w:val="0"/>
              <w:autoSpaceDN w:val="0"/>
              <w:jc w:val="center"/>
            </w:pPr>
            <w:r>
              <w:t xml:space="preserve"> 10,998,574.17 </w:t>
            </w:r>
          </w:p>
        </w:tc>
        <w:tc>
          <w:tcPr>
            <w:tcW w:w="1685" w:type="dxa"/>
          </w:tcPr>
          <w:p w:rsidR="000643D2" w:rsidRDefault="008D5C26">
            <w:pPr>
              <w:autoSpaceDE w:val="0"/>
              <w:autoSpaceDN w:val="0"/>
              <w:jc w:val="center"/>
            </w:pPr>
            <w:r>
              <w:t xml:space="preserve"> 6,609,830.71 </w:t>
            </w:r>
          </w:p>
        </w:tc>
        <w:tc>
          <w:tcPr>
            <w:tcW w:w="1554" w:type="dxa"/>
          </w:tcPr>
          <w:p w:rsidR="000643D2" w:rsidRDefault="008D5C26">
            <w:pPr>
              <w:autoSpaceDE w:val="0"/>
              <w:autoSpaceDN w:val="0"/>
              <w:rPr>
                <w:sz w:val="18"/>
                <w:szCs w:val="18"/>
              </w:rPr>
            </w:pPr>
            <w:r>
              <w:rPr>
                <w:sz w:val="18"/>
                <w:szCs w:val="18"/>
              </w:rPr>
              <w:t xml:space="preserve">4. </w:t>
            </w:r>
            <w:r>
              <w:rPr>
                <w:sz w:val="18"/>
                <w:szCs w:val="18"/>
              </w:rPr>
              <w:t>以公允价值计量且其变动计入其他综合收益的债务工具投资信用损失准备</w:t>
            </w:r>
          </w:p>
        </w:tc>
        <w:tc>
          <w:tcPr>
            <w:tcW w:w="1603" w:type="dxa"/>
          </w:tcPr>
          <w:p w:rsidR="000643D2" w:rsidRDefault="000643D2">
            <w:pPr>
              <w:autoSpaceDN w:val="0"/>
              <w:jc w:val="left"/>
              <w:textAlignment w:val="center"/>
            </w:pPr>
          </w:p>
        </w:tc>
        <w:tc>
          <w:tcPr>
            <w:tcW w:w="1485" w:type="dxa"/>
          </w:tcPr>
          <w:p w:rsidR="000643D2" w:rsidRDefault="000643D2">
            <w:pPr>
              <w:autoSpaceDE w:val="0"/>
              <w:autoSpaceDN w:val="0"/>
              <w:jc w:val="center"/>
            </w:pPr>
          </w:p>
        </w:tc>
      </w:tr>
      <w:tr w:rsidR="000643D2">
        <w:trPr>
          <w:trHeight w:val="803"/>
          <w:jc w:val="center"/>
        </w:trPr>
        <w:tc>
          <w:tcPr>
            <w:tcW w:w="1516" w:type="dxa"/>
          </w:tcPr>
          <w:p w:rsidR="000643D2" w:rsidRDefault="008D5C26">
            <w:pPr>
              <w:autoSpaceDE w:val="0"/>
              <w:autoSpaceDN w:val="0"/>
              <w:rPr>
                <w:sz w:val="18"/>
                <w:szCs w:val="18"/>
              </w:rPr>
            </w:pPr>
            <w:r>
              <w:rPr>
                <w:sz w:val="18"/>
                <w:szCs w:val="18"/>
              </w:rPr>
              <w:t>（四）其他资产减值损失</w:t>
            </w:r>
          </w:p>
        </w:tc>
        <w:tc>
          <w:tcPr>
            <w:tcW w:w="1657" w:type="dxa"/>
          </w:tcPr>
          <w:p w:rsidR="000643D2" w:rsidRDefault="000643D2">
            <w:pPr>
              <w:autoSpaceDE w:val="0"/>
              <w:autoSpaceDN w:val="0"/>
              <w:jc w:val="center"/>
            </w:pPr>
          </w:p>
        </w:tc>
        <w:tc>
          <w:tcPr>
            <w:tcW w:w="1685" w:type="dxa"/>
          </w:tcPr>
          <w:p w:rsidR="000643D2" w:rsidRDefault="000643D2">
            <w:pPr>
              <w:autoSpaceDE w:val="0"/>
              <w:autoSpaceDN w:val="0"/>
              <w:jc w:val="center"/>
            </w:pPr>
          </w:p>
        </w:tc>
        <w:tc>
          <w:tcPr>
            <w:tcW w:w="1554" w:type="dxa"/>
          </w:tcPr>
          <w:p w:rsidR="000643D2" w:rsidRDefault="008D5C26">
            <w:pPr>
              <w:autoSpaceDE w:val="0"/>
              <w:autoSpaceDN w:val="0"/>
            </w:pPr>
            <w:r>
              <w:rPr>
                <w:sz w:val="18"/>
                <w:szCs w:val="18"/>
              </w:rPr>
              <w:t>5.</w:t>
            </w:r>
            <w:r>
              <w:rPr>
                <w:sz w:val="18"/>
                <w:szCs w:val="18"/>
              </w:rPr>
              <w:t>可供出售金融资产公允价值变动</w:t>
            </w:r>
          </w:p>
        </w:tc>
        <w:tc>
          <w:tcPr>
            <w:tcW w:w="1603" w:type="dxa"/>
          </w:tcPr>
          <w:p w:rsidR="000643D2" w:rsidRDefault="000643D2">
            <w:pPr>
              <w:autoSpaceDN w:val="0"/>
              <w:jc w:val="left"/>
              <w:textAlignment w:val="center"/>
            </w:pPr>
          </w:p>
        </w:tc>
        <w:tc>
          <w:tcPr>
            <w:tcW w:w="1485" w:type="dxa"/>
          </w:tcPr>
          <w:p w:rsidR="000643D2" w:rsidRDefault="000643D2">
            <w:pPr>
              <w:autoSpaceDE w:val="0"/>
              <w:autoSpaceDN w:val="0"/>
              <w:jc w:val="center"/>
            </w:pPr>
          </w:p>
        </w:tc>
      </w:tr>
      <w:tr w:rsidR="000643D2">
        <w:trPr>
          <w:trHeight w:val="677"/>
          <w:jc w:val="center"/>
        </w:trPr>
        <w:tc>
          <w:tcPr>
            <w:tcW w:w="1516" w:type="dxa"/>
          </w:tcPr>
          <w:p w:rsidR="000643D2" w:rsidRDefault="008D5C26">
            <w:pPr>
              <w:autoSpaceDE w:val="0"/>
              <w:autoSpaceDN w:val="0"/>
              <w:rPr>
                <w:sz w:val="18"/>
                <w:szCs w:val="18"/>
              </w:rPr>
            </w:pPr>
            <w:r>
              <w:rPr>
                <w:sz w:val="18"/>
                <w:szCs w:val="18"/>
              </w:rPr>
              <w:t>（五）其他业务成本</w:t>
            </w:r>
          </w:p>
        </w:tc>
        <w:tc>
          <w:tcPr>
            <w:tcW w:w="1657" w:type="dxa"/>
          </w:tcPr>
          <w:p w:rsidR="000643D2" w:rsidRDefault="008D5C26">
            <w:pPr>
              <w:autoSpaceDE w:val="0"/>
              <w:autoSpaceDN w:val="0"/>
              <w:jc w:val="center"/>
            </w:pPr>
            <w:r>
              <w:t xml:space="preserve"> 17,020.00 </w:t>
            </w:r>
          </w:p>
        </w:tc>
        <w:tc>
          <w:tcPr>
            <w:tcW w:w="1685" w:type="dxa"/>
          </w:tcPr>
          <w:p w:rsidR="000643D2" w:rsidRDefault="008D5C26">
            <w:pPr>
              <w:autoSpaceDE w:val="0"/>
              <w:autoSpaceDN w:val="0"/>
              <w:jc w:val="center"/>
            </w:pPr>
            <w:r>
              <w:t xml:space="preserve"> 12,700.00 </w:t>
            </w:r>
          </w:p>
        </w:tc>
        <w:tc>
          <w:tcPr>
            <w:tcW w:w="1554" w:type="dxa"/>
          </w:tcPr>
          <w:p w:rsidR="000643D2" w:rsidRDefault="008D5C26">
            <w:pPr>
              <w:autoSpaceDE w:val="0"/>
              <w:autoSpaceDN w:val="0"/>
              <w:rPr>
                <w:sz w:val="18"/>
                <w:szCs w:val="18"/>
              </w:rPr>
            </w:pPr>
            <w:r>
              <w:rPr>
                <w:sz w:val="18"/>
                <w:szCs w:val="18"/>
              </w:rPr>
              <w:t xml:space="preserve"> 6</w:t>
            </w:r>
            <w:r>
              <w:rPr>
                <w:sz w:val="18"/>
                <w:szCs w:val="18"/>
              </w:rPr>
              <w:t>．其他可转损益综合收益</w:t>
            </w:r>
          </w:p>
        </w:tc>
        <w:tc>
          <w:tcPr>
            <w:tcW w:w="1603" w:type="dxa"/>
          </w:tcPr>
          <w:p w:rsidR="000643D2" w:rsidRDefault="000643D2">
            <w:pPr>
              <w:autoSpaceDN w:val="0"/>
              <w:jc w:val="left"/>
              <w:textAlignment w:val="center"/>
            </w:pPr>
          </w:p>
        </w:tc>
        <w:tc>
          <w:tcPr>
            <w:tcW w:w="1485" w:type="dxa"/>
          </w:tcPr>
          <w:p w:rsidR="000643D2" w:rsidRDefault="000643D2">
            <w:pPr>
              <w:autoSpaceDE w:val="0"/>
              <w:autoSpaceDN w:val="0"/>
              <w:jc w:val="center"/>
            </w:pPr>
          </w:p>
        </w:tc>
      </w:tr>
      <w:tr w:rsidR="000643D2">
        <w:trPr>
          <w:trHeight w:val="90"/>
          <w:jc w:val="center"/>
        </w:trPr>
        <w:tc>
          <w:tcPr>
            <w:tcW w:w="1516" w:type="dxa"/>
          </w:tcPr>
          <w:p w:rsidR="000643D2" w:rsidRDefault="000643D2">
            <w:pPr>
              <w:autoSpaceDE w:val="0"/>
              <w:autoSpaceDN w:val="0"/>
              <w:rPr>
                <w:sz w:val="18"/>
                <w:szCs w:val="18"/>
              </w:rPr>
            </w:pPr>
          </w:p>
        </w:tc>
        <w:tc>
          <w:tcPr>
            <w:tcW w:w="1657" w:type="dxa"/>
          </w:tcPr>
          <w:p w:rsidR="000643D2" w:rsidRDefault="000643D2">
            <w:pPr>
              <w:autoSpaceDE w:val="0"/>
              <w:autoSpaceDN w:val="0"/>
              <w:jc w:val="left"/>
            </w:pPr>
          </w:p>
        </w:tc>
        <w:tc>
          <w:tcPr>
            <w:tcW w:w="1685" w:type="dxa"/>
          </w:tcPr>
          <w:p w:rsidR="000643D2" w:rsidRDefault="000643D2">
            <w:pPr>
              <w:autoSpaceDE w:val="0"/>
              <w:autoSpaceDN w:val="0"/>
              <w:jc w:val="center"/>
            </w:pPr>
          </w:p>
        </w:tc>
        <w:tc>
          <w:tcPr>
            <w:tcW w:w="1554" w:type="dxa"/>
          </w:tcPr>
          <w:p w:rsidR="000643D2" w:rsidRDefault="008D5C26">
            <w:pPr>
              <w:autoSpaceDE w:val="0"/>
              <w:autoSpaceDN w:val="0"/>
              <w:rPr>
                <w:sz w:val="18"/>
                <w:szCs w:val="18"/>
              </w:rPr>
            </w:pPr>
            <w:r>
              <w:rPr>
                <w:sz w:val="18"/>
                <w:szCs w:val="18"/>
              </w:rPr>
              <w:t>七、综合收益总额</w:t>
            </w:r>
          </w:p>
        </w:tc>
        <w:tc>
          <w:tcPr>
            <w:tcW w:w="1603" w:type="dxa"/>
          </w:tcPr>
          <w:p w:rsidR="000643D2" w:rsidRDefault="008D5C26">
            <w:pPr>
              <w:autoSpaceDN w:val="0"/>
              <w:jc w:val="left"/>
              <w:textAlignment w:val="center"/>
            </w:pPr>
            <w:r>
              <w:t xml:space="preserve">15,950,300.83 </w:t>
            </w:r>
          </w:p>
        </w:tc>
        <w:tc>
          <w:tcPr>
            <w:tcW w:w="1485" w:type="dxa"/>
          </w:tcPr>
          <w:p w:rsidR="000643D2" w:rsidRDefault="008D5C26">
            <w:pPr>
              <w:autoSpaceDE w:val="0"/>
              <w:autoSpaceDN w:val="0"/>
              <w:jc w:val="center"/>
            </w:pPr>
            <w:r>
              <w:t xml:space="preserve">7,836,296.30 </w:t>
            </w:r>
          </w:p>
        </w:tc>
      </w:tr>
    </w:tbl>
    <w:p w:rsidR="000643D2" w:rsidRDefault="000643D2">
      <w:pPr>
        <w:spacing w:line="520" w:lineRule="exact"/>
        <w:rPr>
          <w:rFonts w:eastAsia="楷体_GB2312"/>
          <w:b/>
          <w:kern w:val="0"/>
          <w:sz w:val="36"/>
          <w:szCs w:val="36"/>
        </w:rPr>
      </w:pPr>
    </w:p>
    <w:p w:rsidR="000643D2" w:rsidRDefault="008D5C26">
      <w:pPr>
        <w:spacing w:line="520" w:lineRule="exact"/>
        <w:jc w:val="center"/>
        <w:rPr>
          <w:rFonts w:eastAsia="楷体_GB2312"/>
          <w:b/>
          <w:kern w:val="0"/>
          <w:sz w:val="36"/>
          <w:szCs w:val="36"/>
        </w:rPr>
      </w:pPr>
      <w:r>
        <w:rPr>
          <w:rFonts w:eastAsia="楷体_GB2312"/>
          <w:b/>
          <w:kern w:val="0"/>
          <w:sz w:val="36"/>
          <w:szCs w:val="36"/>
        </w:rPr>
        <w:t>现金流量表</w:t>
      </w:r>
    </w:p>
    <w:p w:rsidR="000643D2" w:rsidRDefault="008D5C26">
      <w:pPr>
        <w:spacing w:line="560" w:lineRule="exact"/>
      </w:pPr>
      <w:r>
        <w:rPr>
          <w:rFonts w:eastAsia="仿宋_GB2312"/>
          <w:kern w:val="0"/>
          <w:sz w:val="24"/>
        </w:rPr>
        <w:t>编制单位：台前德商村镇银行股份有限公司</w:t>
      </w:r>
      <w:r>
        <w:rPr>
          <w:rFonts w:eastAsia="仿宋_GB2312"/>
          <w:kern w:val="0"/>
          <w:sz w:val="24"/>
        </w:rPr>
        <w:t xml:space="preserve">                </w:t>
      </w:r>
      <w:r>
        <w:rPr>
          <w:rFonts w:eastAsia="仿宋_GB2312"/>
          <w:kern w:val="0"/>
          <w:sz w:val="24"/>
        </w:rPr>
        <w:t>单位：人民币、元</w:t>
      </w:r>
    </w:p>
    <w:tbl>
      <w:tblPr>
        <w:tblpPr w:leftFromText="180" w:rightFromText="180" w:vertAnchor="text" w:horzAnchor="page" w:tblpX="211" w:tblpY="396"/>
        <w:tblOverlap w:val="never"/>
        <w:tblW w:w="11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4A0" w:firstRow="1" w:lastRow="0" w:firstColumn="1" w:lastColumn="0" w:noHBand="0" w:noVBand="1"/>
      </w:tblPr>
      <w:tblGrid>
        <w:gridCol w:w="2649"/>
        <w:gridCol w:w="1408"/>
        <w:gridCol w:w="1496"/>
        <w:gridCol w:w="2985"/>
        <w:gridCol w:w="1492"/>
        <w:gridCol w:w="1416"/>
      </w:tblGrid>
      <w:tr w:rsidR="000643D2">
        <w:trPr>
          <w:trHeight w:val="397"/>
        </w:trPr>
        <w:tc>
          <w:tcPr>
            <w:tcW w:w="2649" w:type="dxa"/>
            <w:vAlign w:val="center"/>
          </w:tcPr>
          <w:p w:rsidR="000643D2" w:rsidRDefault="008D5C26">
            <w:pPr>
              <w:autoSpaceDN w:val="0"/>
              <w:jc w:val="center"/>
              <w:textAlignment w:val="center"/>
              <w:rPr>
                <w:sz w:val="20"/>
              </w:rPr>
            </w:pPr>
            <w:r>
              <w:rPr>
                <w:sz w:val="20"/>
              </w:rPr>
              <w:t>项</w:t>
            </w:r>
            <w:r>
              <w:rPr>
                <w:sz w:val="20"/>
              </w:rPr>
              <w:t xml:space="preserve">  </w:t>
            </w:r>
            <w:r>
              <w:rPr>
                <w:sz w:val="20"/>
              </w:rPr>
              <w:t>目</w:t>
            </w:r>
          </w:p>
        </w:tc>
        <w:tc>
          <w:tcPr>
            <w:tcW w:w="1408" w:type="dxa"/>
            <w:vAlign w:val="center"/>
          </w:tcPr>
          <w:p w:rsidR="000643D2" w:rsidRDefault="008D5C26">
            <w:pPr>
              <w:autoSpaceDN w:val="0"/>
              <w:jc w:val="center"/>
              <w:textAlignment w:val="center"/>
              <w:rPr>
                <w:sz w:val="20"/>
              </w:rPr>
            </w:pPr>
            <w:r>
              <w:rPr>
                <w:sz w:val="20"/>
              </w:rPr>
              <w:t>202</w:t>
            </w:r>
            <w:r>
              <w:rPr>
                <w:rFonts w:hint="eastAsia"/>
                <w:sz w:val="20"/>
              </w:rPr>
              <w:t>2</w:t>
            </w:r>
            <w:r>
              <w:rPr>
                <w:sz w:val="20"/>
              </w:rPr>
              <w:t>年度</w:t>
            </w:r>
          </w:p>
        </w:tc>
        <w:tc>
          <w:tcPr>
            <w:tcW w:w="1496" w:type="dxa"/>
            <w:vAlign w:val="center"/>
          </w:tcPr>
          <w:p w:rsidR="000643D2" w:rsidRDefault="008D5C26">
            <w:pPr>
              <w:autoSpaceDN w:val="0"/>
              <w:jc w:val="center"/>
              <w:textAlignment w:val="center"/>
              <w:rPr>
                <w:sz w:val="20"/>
              </w:rPr>
            </w:pPr>
            <w:r>
              <w:rPr>
                <w:sz w:val="20"/>
              </w:rPr>
              <w:t>202</w:t>
            </w:r>
            <w:r>
              <w:rPr>
                <w:rFonts w:hint="eastAsia"/>
                <w:sz w:val="20"/>
              </w:rPr>
              <w:t>1</w:t>
            </w:r>
            <w:r>
              <w:rPr>
                <w:sz w:val="20"/>
              </w:rPr>
              <w:t>年度</w:t>
            </w:r>
          </w:p>
        </w:tc>
        <w:tc>
          <w:tcPr>
            <w:tcW w:w="2985" w:type="dxa"/>
            <w:vAlign w:val="center"/>
          </w:tcPr>
          <w:p w:rsidR="000643D2" w:rsidRDefault="008D5C26">
            <w:pPr>
              <w:autoSpaceDN w:val="0"/>
              <w:jc w:val="center"/>
              <w:textAlignment w:val="center"/>
              <w:rPr>
                <w:sz w:val="20"/>
              </w:rPr>
            </w:pPr>
            <w:r>
              <w:rPr>
                <w:sz w:val="20"/>
              </w:rPr>
              <w:t>项</w:t>
            </w:r>
            <w:r>
              <w:rPr>
                <w:sz w:val="20"/>
              </w:rPr>
              <w:t xml:space="preserve">  </w:t>
            </w:r>
            <w:r>
              <w:rPr>
                <w:sz w:val="20"/>
              </w:rPr>
              <w:t>目</w:t>
            </w:r>
          </w:p>
        </w:tc>
        <w:tc>
          <w:tcPr>
            <w:tcW w:w="1492" w:type="dxa"/>
            <w:vAlign w:val="center"/>
          </w:tcPr>
          <w:p w:rsidR="000643D2" w:rsidRDefault="008D5C26">
            <w:pPr>
              <w:autoSpaceDN w:val="0"/>
              <w:jc w:val="center"/>
              <w:textAlignment w:val="center"/>
              <w:rPr>
                <w:sz w:val="20"/>
              </w:rPr>
            </w:pPr>
            <w:r>
              <w:rPr>
                <w:sz w:val="20"/>
              </w:rPr>
              <w:t>202</w:t>
            </w:r>
            <w:r>
              <w:rPr>
                <w:rFonts w:hint="eastAsia"/>
                <w:sz w:val="20"/>
              </w:rPr>
              <w:t>2</w:t>
            </w:r>
            <w:r>
              <w:rPr>
                <w:sz w:val="20"/>
              </w:rPr>
              <w:t>年度</w:t>
            </w:r>
          </w:p>
        </w:tc>
        <w:tc>
          <w:tcPr>
            <w:tcW w:w="1416" w:type="dxa"/>
            <w:vAlign w:val="center"/>
          </w:tcPr>
          <w:p w:rsidR="000643D2" w:rsidRDefault="008D5C26">
            <w:pPr>
              <w:autoSpaceDN w:val="0"/>
              <w:jc w:val="center"/>
              <w:textAlignment w:val="center"/>
              <w:rPr>
                <w:sz w:val="20"/>
              </w:rPr>
            </w:pPr>
            <w:r>
              <w:rPr>
                <w:sz w:val="20"/>
              </w:rPr>
              <w:t>202</w:t>
            </w:r>
            <w:r>
              <w:rPr>
                <w:rFonts w:hint="eastAsia"/>
                <w:sz w:val="20"/>
              </w:rPr>
              <w:t>1</w:t>
            </w:r>
            <w:r>
              <w:rPr>
                <w:sz w:val="20"/>
              </w:rPr>
              <w:t>年度</w:t>
            </w:r>
          </w:p>
        </w:tc>
      </w:tr>
      <w:tr w:rsidR="000643D2">
        <w:trPr>
          <w:trHeight w:val="90"/>
        </w:trPr>
        <w:tc>
          <w:tcPr>
            <w:tcW w:w="2649" w:type="dxa"/>
            <w:vAlign w:val="center"/>
          </w:tcPr>
          <w:p w:rsidR="000643D2" w:rsidRDefault="008D5C26">
            <w:pPr>
              <w:autoSpaceDN w:val="0"/>
              <w:jc w:val="left"/>
              <w:textAlignment w:val="center"/>
              <w:rPr>
                <w:sz w:val="20"/>
              </w:rPr>
            </w:pPr>
            <w:r>
              <w:rPr>
                <w:sz w:val="20"/>
              </w:rPr>
              <w:t>一、经营活动产生的现金流量</w:t>
            </w:r>
          </w:p>
        </w:tc>
        <w:tc>
          <w:tcPr>
            <w:tcW w:w="1408" w:type="dxa"/>
            <w:vAlign w:val="center"/>
          </w:tcPr>
          <w:p w:rsidR="000643D2" w:rsidRDefault="000643D2">
            <w:pPr>
              <w:autoSpaceDN w:val="0"/>
              <w:jc w:val="left"/>
              <w:textAlignment w:val="center"/>
              <w:rPr>
                <w:sz w:val="20"/>
              </w:rPr>
            </w:pPr>
          </w:p>
        </w:tc>
        <w:tc>
          <w:tcPr>
            <w:tcW w:w="1496" w:type="dxa"/>
          </w:tcPr>
          <w:p w:rsidR="000643D2" w:rsidRDefault="000643D2">
            <w:pPr>
              <w:autoSpaceDN w:val="0"/>
              <w:jc w:val="center"/>
              <w:textAlignment w:val="center"/>
              <w:rPr>
                <w:sz w:val="20"/>
              </w:rPr>
            </w:pPr>
          </w:p>
        </w:tc>
        <w:tc>
          <w:tcPr>
            <w:tcW w:w="2985" w:type="dxa"/>
            <w:vAlign w:val="center"/>
          </w:tcPr>
          <w:p w:rsidR="000643D2" w:rsidRDefault="008D5C26">
            <w:pPr>
              <w:autoSpaceDN w:val="0"/>
              <w:jc w:val="left"/>
              <w:textAlignment w:val="center"/>
              <w:rPr>
                <w:sz w:val="20"/>
              </w:rPr>
            </w:pPr>
            <w:r>
              <w:rPr>
                <w:sz w:val="20"/>
              </w:rPr>
              <w:t>投资支付的现金</w:t>
            </w:r>
          </w:p>
        </w:tc>
        <w:tc>
          <w:tcPr>
            <w:tcW w:w="1492" w:type="dxa"/>
            <w:vAlign w:val="center"/>
          </w:tcPr>
          <w:p w:rsidR="000643D2" w:rsidRDefault="000643D2">
            <w:pPr>
              <w:autoSpaceDN w:val="0"/>
              <w:jc w:val="left"/>
              <w:textAlignment w:val="center"/>
              <w:rPr>
                <w:sz w:val="20"/>
              </w:rPr>
            </w:pPr>
          </w:p>
        </w:tc>
        <w:tc>
          <w:tcPr>
            <w:tcW w:w="1416" w:type="dxa"/>
            <w:vAlign w:val="center"/>
          </w:tcPr>
          <w:p w:rsidR="000643D2" w:rsidRDefault="000643D2">
            <w:pPr>
              <w:autoSpaceDN w:val="0"/>
              <w:jc w:val="left"/>
              <w:textAlignment w:val="center"/>
              <w:rPr>
                <w:sz w:val="20"/>
              </w:rPr>
            </w:pPr>
          </w:p>
        </w:tc>
      </w:tr>
      <w:tr w:rsidR="000643D2">
        <w:trPr>
          <w:trHeight w:val="638"/>
        </w:trPr>
        <w:tc>
          <w:tcPr>
            <w:tcW w:w="2649" w:type="dxa"/>
            <w:vAlign w:val="center"/>
          </w:tcPr>
          <w:p w:rsidR="000643D2" w:rsidRDefault="008D5C26">
            <w:pPr>
              <w:autoSpaceDN w:val="0"/>
              <w:jc w:val="left"/>
              <w:textAlignment w:val="center"/>
              <w:rPr>
                <w:sz w:val="20"/>
              </w:rPr>
            </w:pPr>
            <w:r>
              <w:rPr>
                <w:sz w:val="20"/>
              </w:rPr>
              <w:t>客户存款和同业存放款项净增加额</w:t>
            </w:r>
          </w:p>
        </w:tc>
        <w:tc>
          <w:tcPr>
            <w:tcW w:w="1408" w:type="dxa"/>
          </w:tcPr>
          <w:p w:rsidR="000643D2" w:rsidRDefault="008D5C26">
            <w:pPr>
              <w:autoSpaceDN w:val="0"/>
              <w:jc w:val="center"/>
              <w:textAlignment w:val="center"/>
              <w:rPr>
                <w:sz w:val="20"/>
              </w:rPr>
            </w:pPr>
            <w:r>
              <w:rPr>
                <w:sz w:val="20"/>
              </w:rPr>
              <w:t>213,107,464.94</w:t>
            </w:r>
          </w:p>
        </w:tc>
        <w:tc>
          <w:tcPr>
            <w:tcW w:w="1496" w:type="dxa"/>
          </w:tcPr>
          <w:p w:rsidR="000643D2" w:rsidRDefault="008D5C26">
            <w:pPr>
              <w:autoSpaceDN w:val="0"/>
              <w:jc w:val="center"/>
              <w:textAlignment w:val="center"/>
              <w:rPr>
                <w:sz w:val="20"/>
              </w:rPr>
            </w:pPr>
            <w:r>
              <w:rPr>
                <w:sz w:val="20"/>
              </w:rPr>
              <w:t>337,612,468.83</w:t>
            </w:r>
          </w:p>
        </w:tc>
        <w:tc>
          <w:tcPr>
            <w:tcW w:w="2985" w:type="dxa"/>
            <w:vAlign w:val="center"/>
          </w:tcPr>
          <w:p w:rsidR="000643D2" w:rsidRDefault="008D5C26">
            <w:pPr>
              <w:autoSpaceDN w:val="0"/>
              <w:jc w:val="left"/>
              <w:textAlignment w:val="center"/>
              <w:rPr>
                <w:sz w:val="20"/>
              </w:rPr>
            </w:pPr>
            <w:r>
              <w:rPr>
                <w:sz w:val="20"/>
              </w:rPr>
              <w:t xml:space="preserve">  </w:t>
            </w:r>
            <w:r>
              <w:rPr>
                <w:sz w:val="20"/>
              </w:rPr>
              <w:t>购建固定资产、无形资产和其他长期资产支付的现金</w:t>
            </w:r>
          </w:p>
        </w:tc>
        <w:tc>
          <w:tcPr>
            <w:tcW w:w="1492" w:type="dxa"/>
          </w:tcPr>
          <w:p w:rsidR="000643D2" w:rsidRDefault="008D5C26">
            <w:pPr>
              <w:autoSpaceDN w:val="0"/>
              <w:jc w:val="left"/>
              <w:textAlignment w:val="center"/>
              <w:rPr>
                <w:sz w:val="20"/>
              </w:rPr>
            </w:pPr>
            <w:r>
              <w:rPr>
                <w:sz w:val="20"/>
              </w:rPr>
              <w:t xml:space="preserve"> 1,033,223.22 </w:t>
            </w:r>
          </w:p>
        </w:tc>
        <w:tc>
          <w:tcPr>
            <w:tcW w:w="1416" w:type="dxa"/>
          </w:tcPr>
          <w:p w:rsidR="000643D2" w:rsidRDefault="008D5C26">
            <w:pPr>
              <w:autoSpaceDN w:val="0"/>
              <w:jc w:val="left"/>
              <w:textAlignment w:val="center"/>
              <w:rPr>
                <w:sz w:val="20"/>
              </w:rPr>
            </w:pPr>
            <w:r>
              <w:rPr>
                <w:sz w:val="20"/>
              </w:rPr>
              <w:t xml:space="preserve"> 2,889,308.02 </w:t>
            </w:r>
          </w:p>
        </w:tc>
      </w:tr>
      <w:tr w:rsidR="000643D2">
        <w:trPr>
          <w:trHeight w:val="431"/>
        </w:trPr>
        <w:tc>
          <w:tcPr>
            <w:tcW w:w="2649" w:type="dxa"/>
            <w:vAlign w:val="center"/>
          </w:tcPr>
          <w:p w:rsidR="000643D2" w:rsidRDefault="008D5C26">
            <w:pPr>
              <w:autoSpaceDN w:val="0"/>
              <w:jc w:val="left"/>
              <w:textAlignment w:val="center"/>
              <w:rPr>
                <w:sz w:val="20"/>
              </w:rPr>
            </w:pPr>
            <w:r>
              <w:rPr>
                <w:sz w:val="20"/>
              </w:rPr>
              <w:t>向中央银行借款净增加额</w:t>
            </w:r>
          </w:p>
        </w:tc>
        <w:tc>
          <w:tcPr>
            <w:tcW w:w="1408" w:type="dxa"/>
          </w:tcPr>
          <w:p w:rsidR="000643D2" w:rsidRDefault="008D5C26">
            <w:pPr>
              <w:autoSpaceDN w:val="0"/>
              <w:jc w:val="center"/>
              <w:textAlignment w:val="center"/>
              <w:rPr>
                <w:sz w:val="20"/>
              </w:rPr>
            </w:pPr>
            <w:r>
              <w:rPr>
                <w:sz w:val="20"/>
              </w:rPr>
              <w:t>-23,152,272.64</w:t>
            </w:r>
          </w:p>
        </w:tc>
        <w:tc>
          <w:tcPr>
            <w:tcW w:w="1496" w:type="dxa"/>
          </w:tcPr>
          <w:p w:rsidR="000643D2" w:rsidRDefault="008D5C26">
            <w:pPr>
              <w:autoSpaceDN w:val="0"/>
              <w:jc w:val="center"/>
              <w:textAlignment w:val="center"/>
              <w:rPr>
                <w:sz w:val="20"/>
              </w:rPr>
            </w:pPr>
            <w:r>
              <w:rPr>
                <w:sz w:val="20"/>
              </w:rPr>
              <w:t>48,308,203.20</w:t>
            </w:r>
          </w:p>
        </w:tc>
        <w:tc>
          <w:tcPr>
            <w:tcW w:w="2985" w:type="dxa"/>
            <w:vAlign w:val="center"/>
          </w:tcPr>
          <w:p w:rsidR="000643D2" w:rsidRDefault="008D5C26">
            <w:pPr>
              <w:autoSpaceDN w:val="0"/>
              <w:jc w:val="left"/>
              <w:textAlignment w:val="center"/>
              <w:rPr>
                <w:sz w:val="20"/>
              </w:rPr>
            </w:pPr>
            <w:r>
              <w:rPr>
                <w:sz w:val="20"/>
              </w:rPr>
              <w:t xml:space="preserve"> </w:t>
            </w:r>
            <w:r>
              <w:rPr>
                <w:sz w:val="20"/>
              </w:rPr>
              <w:t>支付其他与投资活动有关的现金</w:t>
            </w:r>
          </w:p>
        </w:tc>
        <w:tc>
          <w:tcPr>
            <w:tcW w:w="1492" w:type="dxa"/>
          </w:tcPr>
          <w:p w:rsidR="000643D2" w:rsidRDefault="000643D2">
            <w:pPr>
              <w:autoSpaceDN w:val="0"/>
              <w:jc w:val="left"/>
              <w:textAlignment w:val="center"/>
              <w:rPr>
                <w:sz w:val="20"/>
              </w:rPr>
            </w:pPr>
          </w:p>
        </w:tc>
        <w:tc>
          <w:tcPr>
            <w:tcW w:w="1416" w:type="dxa"/>
          </w:tcPr>
          <w:p w:rsidR="000643D2" w:rsidRDefault="000643D2">
            <w:pPr>
              <w:autoSpaceDN w:val="0"/>
              <w:jc w:val="left"/>
              <w:textAlignment w:val="center"/>
              <w:rPr>
                <w:sz w:val="20"/>
              </w:rPr>
            </w:pPr>
          </w:p>
        </w:tc>
      </w:tr>
      <w:tr w:rsidR="000643D2">
        <w:trPr>
          <w:trHeight w:val="608"/>
        </w:trPr>
        <w:tc>
          <w:tcPr>
            <w:tcW w:w="2649" w:type="dxa"/>
            <w:vAlign w:val="center"/>
          </w:tcPr>
          <w:p w:rsidR="000643D2" w:rsidRDefault="008D5C26">
            <w:pPr>
              <w:autoSpaceDN w:val="0"/>
              <w:jc w:val="left"/>
              <w:textAlignment w:val="center"/>
              <w:rPr>
                <w:sz w:val="20"/>
              </w:rPr>
            </w:pPr>
            <w:r>
              <w:rPr>
                <w:sz w:val="20"/>
              </w:rPr>
              <w:t>向其他金融机构拆入资金净增加额</w:t>
            </w:r>
          </w:p>
        </w:tc>
        <w:tc>
          <w:tcPr>
            <w:tcW w:w="1408" w:type="dxa"/>
          </w:tcPr>
          <w:p w:rsidR="000643D2" w:rsidRDefault="000643D2">
            <w:pPr>
              <w:autoSpaceDN w:val="0"/>
              <w:jc w:val="center"/>
              <w:textAlignment w:val="center"/>
              <w:rPr>
                <w:sz w:val="20"/>
              </w:rPr>
            </w:pPr>
          </w:p>
        </w:tc>
        <w:tc>
          <w:tcPr>
            <w:tcW w:w="1496" w:type="dxa"/>
          </w:tcPr>
          <w:p w:rsidR="000643D2" w:rsidRDefault="000643D2">
            <w:pPr>
              <w:autoSpaceDN w:val="0"/>
              <w:jc w:val="center"/>
              <w:textAlignment w:val="center"/>
              <w:rPr>
                <w:sz w:val="20"/>
              </w:rPr>
            </w:pPr>
          </w:p>
        </w:tc>
        <w:tc>
          <w:tcPr>
            <w:tcW w:w="2985" w:type="dxa"/>
            <w:vAlign w:val="center"/>
          </w:tcPr>
          <w:p w:rsidR="000643D2" w:rsidRDefault="008D5C26">
            <w:pPr>
              <w:autoSpaceDN w:val="0"/>
              <w:jc w:val="left"/>
              <w:textAlignment w:val="center"/>
              <w:rPr>
                <w:sz w:val="20"/>
              </w:rPr>
            </w:pPr>
            <w:r>
              <w:rPr>
                <w:sz w:val="20"/>
              </w:rPr>
              <w:t>投资活动现金流出小计</w:t>
            </w:r>
          </w:p>
        </w:tc>
        <w:tc>
          <w:tcPr>
            <w:tcW w:w="1492" w:type="dxa"/>
          </w:tcPr>
          <w:p w:rsidR="000643D2" w:rsidRDefault="008D5C26">
            <w:pPr>
              <w:autoSpaceDN w:val="0"/>
              <w:jc w:val="left"/>
              <w:textAlignment w:val="center"/>
              <w:rPr>
                <w:sz w:val="20"/>
              </w:rPr>
            </w:pPr>
            <w:r>
              <w:rPr>
                <w:sz w:val="20"/>
              </w:rPr>
              <w:t xml:space="preserve"> 1,033,223.22 </w:t>
            </w:r>
          </w:p>
        </w:tc>
        <w:tc>
          <w:tcPr>
            <w:tcW w:w="1416" w:type="dxa"/>
          </w:tcPr>
          <w:p w:rsidR="000643D2" w:rsidRDefault="008D5C26">
            <w:pPr>
              <w:autoSpaceDN w:val="0"/>
              <w:jc w:val="left"/>
              <w:textAlignment w:val="center"/>
              <w:rPr>
                <w:sz w:val="20"/>
              </w:rPr>
            </w:pPr>
            <w:r>
              <w:rPr>
                <w:sz w:val="20"/>
              </w:rPr>
              <w:t xml:space="preserve"> 2,889,308.02 </w:t>
            </w:r>
          </w:p>
        </w:tc>
      </w:tr>
      <w:tr w:rsidR="000643D2">
        <w:trPr>
          <w:trHeight w:val="593"/>
        </w:trPr>
        <w:tc>
          <w:tcPr>
            <w:tcW w:w="2649" w:type="dxa"/>
            <w:vAlign w:val="center"/>
          </w:tcPr>
          <w:p w:rsidR="000643D2" w:rsidRDefault="008D5C26">
            <w:pPr>
              <w:autoSpaceDN w:val="0"/>
              <w:jc w:val="left"/>
              <w:textAlignment w:val="center"/>
              <w:rPr>
                <w:sz w:val="20"/>
              </w:rPr>
            </w:pPr>
            <w:r>
              <w:rPr>
                <w:sz w:val="20"/>
              </w:rPr>
              <w:t>收取利息、手续费及佣金的现金</w:t>
            </w:r>
          </w:p>
        </w:tc>
        <w:tc>
          <w:tcPr>
            <w:tcW w:w="1408" w:type="dxa"/>
          </w:tcPr>
          <w:p w:rsidR="000643D2" w:rsidRDefault="008D5C26">
            <w:pPr>
              <w:autoSpaceDN w:val="0"/>
              <w:jc w:val="center"/>
              <w:textAlignment w:val="center"/>
              <w:rPr>
                <w:sz w:val="20"/>
              </w:rPr>
            </w:pPr>
            <w:r>
              <w:rPr>
                <w:sz w:val="20"/>
              </w:rPr>
              <w:t>80,274,114.77</w:t>
            </w:r>
          </w:p>
        </w:tc>
        <w:tc>
          <w:tcPr>
            <w:tcW w:w="1496" w:type="dxa"/>
          </w:tcPr>
          <w:p w:rsidR="000643D2" w:rsidRDefault="008D5C26">
            <w:pPr>
              <w:autoSpaceDN w:val="0"/>
              <w:jc w:val="center"/>
              <w:textAlignment w:val="center"/>
              <w:rPr>
                <w:sz w:val="20"/>
              </w:rPr>
            </w:pPr>
            <w:r>
              <w:rPr>
                <w:sz w:val="20"/>
              </w:rPr>
              <w:t>61,767,874.00</w:t>
            </w:r>
          </w:p>
        </w:tc>
        <w:tc>
          <w:tcPr>
            <w:tcW w:w="2985" w:type="dxa"/>
            <w:vAlign w:val="center"/>
          </w:tcPr>
          <w:p w:rsidR="000643D2" w:rsidRDefault="008D5C26">
            <w:pPr>
              <w:autoSpaceDN w:val="0"/>
              <w:textAlignment w:val="center"/>
              <w:rPr>
                <w:sz w:val="20"/>
              </w:rPr>
            </w:pPr>
            <w:r>
              <w:rPr>
                <w:sz w:val="20"/>
              </w:rPr>
              <w:t>投资活动产生的现金流量净额</w:t>
            </w:r>
          </w:p>
        </w:tc>
        <w:tc>
          <w:tcPr>
            <w:tcW w:w="1492" w:type="dxa"/>
          </w:tcPr>
          <w:p w:rsidR="000643D2" w:rsidRDefault="008D5C26">
            <w:pPr>
              <w:autoSpaceDN w:val="0"/>
              <w:jc w:val="left"/>
              <w:textAlignment w:val="center"/>
              <w:rPr>
                <w:sz w:val="20"/>
              </w:rPr>
            </w:pPr>
            <w:r>
              <w:rPr>
                <w:sz w:val="20"/>
              </w:rPr>
              <w:t xml:space="preserve"> -1,033,223.22 </w:t>
            </w:r>
          </w:p>
        </w:tc>
        <w:tc>
          <w:tcPr>
            <w:tcW w:w="1416" w:type="dxa"/>
          </w:tcPr>
          <w:p w:rsidR="000643D2" w:rsidRDefault="008D5C26">
            <w:pPr>
              <w:autoSpaceDN w:val="0"/>
              <w:jc w:val="left"/>
              <w:textAlignment w:val="center"/>
              <w:rPr>
                <w:sz w:val="20"/>
              </w:rPr>
            </w:pPr>
            <w:r>
              <w:rPr>
                <w:sz w:val="20"/>
              </w:rPr>
              <w:t xml:space="preserve">-2,889,308.02 </w:t>
            </w:r>
          </w:p>
        </w:tc>
      </w:tr>
      <w:tr w:rsidR="000643D2">
        <w:trPr>
          <w:trHeight w:val="621"/>
        </w:trPr>
        <w:tc>
          <w:tcPr>
            <w:tcW w:w="2649" w:type="dxa"/>
            <w:vAlign w:val="center"/>
          </w:tcPr>
          <w:p w:rsidR="000643D2" w:rsidRDefault="008D5C26">
            <w:pPr>
              <w:autoSpaceDN w:val="0"/>
              <w:jc w:val="left"/>
              <w:textAlignment w:val="center"/>
              <w:rPr>
                <w:sz w:val="20"/>
              </w:rPr>
            </w:pPr>
            <w:r>
              <w:rPr>
                <w:sz w:val="20"/>
              </w:rPr>
              <w:t xml:space="preserve"> </w:t>
            </w:r>
            <w:r>
              <w:rPr>
                <w:sz w:val="20"/>
              </w:rPr>
              <w:t>收到其他与经营活动有关的现金</w:t>
            </w:r>
          </w:p>
        </w:tc>
        <w:tc>
          <w:tcPr>
            <w:tcW w:w="1408" w:type="dxa"/>
          </w:tcPr>
          <w:p w:rsidR="000643D2" w:rsidRDefault="008D5C26">
            <w:pPr>
              <w:autoSpaceDN w:val="0"/>
              <w:jc w:val="center"/>
              <w:textAlignment w:val="center"/>
              <w:rPr>
                <w:sz w:val="20"/>
              </w:rPr>
            </w:pPr>
            <w:r>
              <w:rPr>
                <w:sz w:val="20"/>
              </w:rPr>
              <w:t>30,128,675.06</w:t>
            </w:r>
          </w:p>
        </w:tc>
        <w:tc>
          <w:tcPr>
            <w:tcW w:w="1496" w:type="dxa"/>
          </w:tcPr>
          <w:p w:rsidR="000643D2" w:rsidRDefault="008D5C26">
            <w:pPr>
              <w:autoSpaceDN w:val="0"/>
              <w:jc w:val="center"/>
              <w:textAlignment w:val="center"/>
              <w:rPr>
                <w:sz w:val="20"/>
              </w:rPr>
            </w:pPr>
            <w:r>
              <w:rPr>
                <w:sz w:val="20"/>
              </w:rPr>
              <w:t>566,728.17</w:t>
            </w:r>
          </w:p>
        </w:tc>
        <w:tc>
          <w:tcPr>
            <w:tcW w:w="2985" w:type="dxa"/>
            <w:vAlign w:val="center"/>
          </w:tcPr>
          <w:p w:rsidR="000643D2" w:rsidRDefault="008D5C26">
            <w:pPr>
              <w:autoSpaceDN w:val="0"/>
              <w:jc w:val="left"/>
              <w:textAlignment w:val="center"/>
              <w:rPr>
                <w:sz w:val="20"/>
              </w:rPr>
            </w:pPr>
            <w:r>
              <w:rPr>
                <w:sz w:val="20"/>
              </w:rPr>
              <w:t>三、筹资活动产生的现金流量</w:t>
            </w:r>
          </w:p>
        </w:tc>
        <w:tc>
          <w:tcPr>
            <w:tcW w:w="1492" w:type="dxa"/>
          </w:tcPr>
          <w:p w:rsidR="000643D2" w:rsidRDefault="000643D2">
            <w:pPr>
              <w:autoSpaceDN w:val="0"/>
              <w:jc w:val="left"/>
              <w:textAlignment w:val="center"/>
              <w:rPr>
                <w:sz w:val="20"/>
              </w:rPr>
            </w:pPr>
          </w:p>
        </w:tc>
        <w:tc>
          <w:tcPr>
            <w:tcW w:w="1416" w:type="dxa"/>
          </w:tcPr>
          <w:p w:rsidR="000643D2" w:rsidRDefault="000643D2">
            <w:pPr>
              <w:autoSpaceDN w:val="0"/>
              <w:jc w:val="left"/>
              <w:textAlignment w:val="center"/>
              <w:rPr>
                <w:sz w:val="20"/>
              </w:rPr>
            </w:pPr>
          </w:p>
        </w:tc>
      </w:tr>
      <w:tr w:rsidR="000643D2">
        <w:trPr>
          <w:trHeight w:val="484"/>
        </w:trPr>
        <w:tc>
          <w:tcPr>
            <w:tcW w:w="2649" w:type="dxa"/>
            <w:vAlign w:val="center"/>
          </w:tcPr>
          <w:p w:rsidR="000643D2" w:rsidRDefault="008D5C26">
            <w:pPr>
              <w:autoSpaceDN w:val="0"/>
              <w:jc w:val="left"/>
              <w:textAlignment w:val="center"/>
              <w:rPr>
                <w:sz w:val="20"/>
              </w:rPr>
            </w:pPr>
            <w:r>
              <w:rPr>
                <w:sz w:val="20"/>
              </w:rPr>
              <w:t>经营活动现金流入小计</w:t>
            </w:r>
          </w:p>
        </w:tc>
        <w:tc>
          <w:tcPr>
            <w:tcW w:w="1408" w:type="dxa"/>
          </w:tcPr>
          <w:p w:rsidR="000643D2" w:rsidRDefault="008D5C26">
            <w:pPr>
              <w:autoSpaceDN w:val="0"/>
              <w:jc w:val="center"/>
              <w:textAlignment w:val="center"/>
              <w:rPr>
                <w:sz w:val="20"/>
              </w:rPr>
            </w:pPr>
            <w:r>
              <w:rPr>
                <w:sz w:val="20"/>
              </w:rPr>
              <w:t xml:space="preserve"> 300,357,982.13 </w:t>
            </w:r>
          </w:p>
        </w:tc>
        <w:tc>
          <w:tcPr>
            <w:tcW w:w="1496" w:type="dxa"/>
          </w:tcPr>
          <w:p w:rsidR="000643D2" w:rsidRDefault="008D5C26">
            <w:pPr>
              <w:autoSpaceDN w:val="0"/>
              <w:jc w:val="center"/>
              <w:textAlignment w:val="center"/>
              <w:rPr>
                <w:sz w:val="20"/>
              </w:rPr>
            </w:pPr>
            <w:r>
              <w:rPr>
                <w:sz w:val="20"/>
              </w:rPr>
              <w:t xml:space="preserve">448,255,274.20 </w:t>
            </w:r>
          </w:p>
        </w:tc>
        <w:tc>
          <w:tcPr>
            <w:tcW w:w="2985" w:type="dxa"/>
            <w:vAlign w:val="center"/>
          </w:tcPr>
          <w:p w:rsidR="000643D2" w:rsidRDefault="008D5C26">
            <w:pPr>
              <w:autoSpaceDN w:val="0"/>
              <w:jc w:val="left"/>
              <w:textAlignment w:val="center"/>
              <w:rPr>
                <w:sz w:val="20"/>
              </w:rPr>
            </w:pPr>
            <w:r>
              <w:rPr>
                <w:sz w:val="20"/>
              </w:rPr>
              <w:t>吸收投资收到的现金</w:t>
            </w:r>
          </w:p>
        </w:tc>
        <w:tc>
          <w:tcPr>
            <w:tcW w:w="1492" w:type="dxa"/>
          </w:tcPr>
          <w:p w:rsidR="000643D2" w:rsidRDefault="000643D2">
            <w:pPr>
              <w:autoSpaceDN w:val="0"/>
              <w:jc w:val="left"/>
              <w:textAlignment w:val="center"/>
              <w:rPr>
                <w:sz w:val="20"/>
              </w:rPr>
            </w:pPr>
          </w:p>
        </w:tc>
        <w:tc>
          <w:tcPr>
            <w:tcW w:w="1416" w:type="dxa"/>
          </w:tcPr>
          <w:p w:rsidR="000643D2" w:rsidRDefault="000643D2">
            <w:pPr>
              <w:autoSpaceDN w:val="0"/>
              <w:jc w:val="left"/>
              <w:textAlignment w:val="center"/>
              <w:rPr>
                <w:sz w:val="20"/>
              </w:rPr>
            </w:pPr>
          </w:p>
        </w:tc>
      </w:tr>
      <w:tr w:rsidR="000643D2">
        <w:trPr>
          <w:trHeight w:val="522"/>
        </w:trPr>
        <w:tc>
          <w:tcPr>
            <w:tcW w:w="2649" w:type="dxa"/>
            <w:vAlign w:val="center"/>
          </w:tcPr>
          <w:p w:rsidR="000643D2" w:rsidRDefault="008D5C26">
            <w:pPr>
              <w:autoSpaceDN w:val="0"/>
              <w:jc w:val="left"/>
              <w:textAlignment w:val="center"/>
              <w:rPr>
                <w:sz w:val="20"/>
              </w:rPr>
            </w:pPr>
            <w:r>
              <w:rPr>
                <w:sz w:val="20"/>
              </w:rPr>
              <w:t>客户贷款及垫款净增加额</w:t>
            </w:r>
          </w:p>
        </w:tc>
        <w:tc>
          <w:tcPr>
            <w:tcW w:w="1408" w:type="dxa"/>
          </w:tcPr>
          <w:p w:rsidR="000643D2" w:rsidRDefault="008D5C26">
            <w:pPr>
              <w:autoSpaceDN w:val="0"/>
              <w:jc w:val="center"/>
              <w:textAlignment w:val="center"/>
              <w:rPr>
                <w:sz w:val="20"/>
              </w:rPr>
            </w:pPr>
            <w:r>
              <w:rPr>
                <w:sz w:val="20"/>
              </w:rPr>
              <w:t xml:space="preserve"> 180,363,003.26 </w:t>
            </w:r>
          </w:p>
        </w:tc>
        <w:tc>
          <w:tcPr>
            <w:tcW w:w="1496" w:type="dxa"/>
          </w:tcPr>
          <w:p w:rsidR="000643D2" w:rsidRDefault="008D5C26">
            <w:pPr>
              <w:autoSpaceDN w:val="0"/>
              <w:jc w:val="center"/>
              <w:textAlignment w:val="center"/>
              <w:rPr>
                <w:sz w:val="20"/>
              </w:rPr>
            </w:pPr>
            <w:r>
              <w:rPr>
                <w:sz w:val="20"/>
              </w:rPr>
              <w:t>290,890,548.07</w:t>
            </w:r>
          </w:p>
        </w:tc>
        <w:tc>
          <w:tcPr>
            <w:tcW w:w="2985" w:type="dxa"/>
            <w:vAlign w:val="center"/>
          </w:tcPr>
          <w:p w:rsidR="000643D2" w:rsidRDefault="008D5C26">
            <w:pPr>
              <w:autoSpaceDN w:val="0"/>
              <w:jc w:val="left"/>
              <w:textAlignment w:val="center"/>
              <w:rPr>
                <w:sz w:val="20"/>
              </w:rPr>
            </w:pPr>
            <w:r>
              <w:rPr>
                <w:sz w:val="20"/>
              </w:rPr>
              <w:t>其中：子公司吸收少数股东投资收到的现金</w:t>
            </w:r>
          </w:p>
        </w:tc>
        <w:tc>
          <w:tcPr>
            <w:tcW w:w="1492" w:type="dxa"/>
          </w:tcPr>
          <w:p w:rsidR="000643D2" w:rsidRDefault="000643D2">
            <w:pPr>
              <w:autoSpaceDN w:val="0"/>
              <w:jc w:val="left"/>
              <w:textAlignment w:val="center"/>
              <w:rPr>
                <w:sz w:val="20"/>
              </w:rPr>
            </w:pPr>
          </w:p>
        </w:tc>
        <w:tc>
          <w:tcPr>
            <w:tcW w:w="1416" w:type="dxa"/>
          </w:tcPr>
          <w:p w:rsidR="000643D2" w:rsidRDefault="000643D2">
            <w:pPr>
              <w:autoSpaceDN w:val="0"/>
              <w:jc w:val="left"/>
              <w:textAlignment w:val="center"/>
              <w:rPr>
                <w:sz w:val="20"/>
              </w:rPr>
            </w:pPr>
          </w:p>
        </w:tc>
      </w:tr>
      <w:tr w:rsidR="000643D2">
        <w:trPr>
          <w:trHeight w:val="593"/>
        </w:trPr>
        <w:tc>
          <w:tcPr>
            <w:tcW w:w="2649" w:type="dxa"/>
            <w:vAlign w:val="center"/>
          </w:tcPr>
          <w:p w:rsidR="000643D2" w:rsidRDefault="008D5C26">
            <w:pPr>
              <w:autoSpaceDN w:val="0"/>
              <w:jc w:val="left"/>
              <w:textAlignment w:val="center"/>
              <w:rPr>
                <w:sz w:val="20"/>
              </w:rPr>
            </w:pPr>
            <w:r>
              <w:rPr>
                <w:sz w:val="20"/>
              </w:rPr>
              <w:t>存放中央银行和存放同业款项净增加额</w:t>
            </w:r>
          </w:p>
        </w:tc>
        <w:tc>
          <w:tcPr>
            <w:tcW w:w="1408" w:type="dxa"/>
          </w:tcPr>
          <w:p w:rsidR="000643D2" w:rsidRDefault="008D5C26">
            <w:pPr>
              <w:autoSpaceDN w:val="0"/>
              <w:jc w:val="center"/>
              <w:textAlignment w:val="center"/>
              <w:rPr>
                <w:sz w:val="20"/>
              </w:rPr>
            </w:pPr>
            <w:r>
              <w:rPr>
                <w:sz w:val="20"/>
              </w:rPr>
              <w:t xml:space="preserve"> 50,510,714.08 </w:t>
            </w:r>
          </w:p>
        </w:tc>
        <w:tc>
          <w:tcPr>
            <w:tcW w:w="1496" w:type="dxa"/>
          </w:tcPr>
          <w:p w:rsidR="000643D2" w:rsidRDefault="008D5C26">
            <w:pPr>
              <w:autoSpaceDN w:val="0"/>
              <w:jc w:val="center"/>
              <w:textAlignment w:val="center"/>
              <w:rPr>
                <w:sz w:val="20"/>
              </w:rPr>
            </w:pPr>
            <w:r>
              <w:rPr>
                <w:sz w:val="20"/>
              </w:rPr>
              <w:t>80,614,488.22</w:t>
            </w:r>
          </w:p>
        </w:tc>
        <w:tc>
          <w:tcPr>
            <w:tcW w:w="2985" w:type="dxa"/>
            <w:vAlign w:val="center"/>
          </w:tcPr>
          <w:p w:rsidR="000643D2" w:rsidRDefault="008D5C26">
            <w:pPr>
              <w:autoSpaceDN w:val="0"/>
              <w:jc w:val="left"/>
              <w:textAlignment w:val="center"/>
              <w:rPr>
                <w:sz w:val="20"/>
              </w:rPr>
            </w:pPr>
            <w:r>
              <w:rPr>
                <w:sz w:val="20"/>
              </w:rPr>
              <w:t>发行债券收到的现金</w:t>
            </w:r>
          </w:p>
        </w:tc>
        <w:tc>
          <w:tcPr>
            <w:tcW w:w="1492" w:type="dxa"/>
          </w:tcPr>
          <w:p w:rsidR="000643D2" w:rsidRDefault="000643D2">
            <w:pPr>
              <w:autoSpaceDN w:val="0"/>
              <w:jc w:val="left"/>
              <w:textAlignment w:val="center"/>
              <w:rPr>
                <w:sz w:val="20"/>
              </w:rPr>
            </w:pPr>
          </w:p>
        </w:tc>
        <w:tc>
          <w:tcPr>
            <w:tcW w:w="1416" w:type="dxa"/>
          </w:tcPr>
          <w:p w:rsidR="000643D2" w:rsidRDefault="000643D2">
            <w:pPr>
              <w:autoSpaceDN w:val="0"/>
              <w:jc w:val="left"/>
              <w:textAlignment w:val="center"/>
              <w:rPr>
                <w:sz w:val="20"/>
              </w:rPr>
            </w:pPr>
          </w:p>
        </w:tc>
      </w:tr>
      <w:tr w:rsidR="000643D2">
        <w:trPr>
          <w:trHeight w:val="651"/>
        </w:trPr>
        <w:tc>
          <w:tcPr>
            <w:tcW w:w="2649" w:type="dxa"/>
            <w:vAlign w:val="center"/>
          </w:tcPr>
          <w:p w:rsidR="000643D2" w:rsidRDefault="008D5C26">
            <w:pPr>
              <w:autoSpaceDN w:val="0"/>
              <w:jc w:val="left"/>
              <w:textAlignment w:val="center"/>
              <w:rPr>
                <w:sz w:val="20"/>
              </w:rPr>
            </w:pPr>
            <w:r>
              <w:rPr>
                <w:sz w:val="20"/>
              </w:rPr>
              <w:t>向其他金融机构拆出资金净增加额</w:t>
            </w:r>
          </w:p>
        </w:tc>
        <w:tc>
          <w:tcPr>
            <w:tcW w:w="1408" w:type="dxa"/>
          </w:tcPr>
          <w:p w:rsidR="000643D2" w:rsidRDefault="000643D2">
            <w:pPr>
              <w:autoSpaceDN w:val="0"/>
              <w:jc w:val="center"/>
              <w:textAlignment w:val="center"/>
              <w:rPr>
                <w:sz w:val="20"/>
              </w:rPr>
            </w:pPr>
          </w:p>
        </w:tc>
        <w:tc>
          <w:tcPr>
            <w:tcW w:w="1496" w:type="dxa"/>
          </w:tcPr>
          <w:p w:rsidR="000643D2" w:rsidRDefault="000643D2">
            <w:pPr>
              <w:autoSpaceDN w:val="0"/>
              <w:jc w:val="center"/>
              <w:textAlignment w:val="center"/>
              <w:rPr>
                <w:sz w:val="20"/>
              </w:rPr>
            </w:pPr>
          </w:p>
        </w:tc>
        <w:tc>
          <w:tcPr>
            <w:tcW w:w="2985" w:type="dxa"/>
            <w:vAlign w:val="center"/>
          </w:tcPr>
          <w:p w:rsidR="000643D2" w:rsidRDefault="008D5C26">
            <w:pPr>
              <w:autoSpaceDN w:val="0"/>
              <w:jc w:val="left"/>
              <w:textAlignment w:val="center"/>
              <w:rPr>
                <w:sz w:val="20"/>
              </w:rPr>
            </w:pPr>
            <w:r>
              <w:rPr>
                <w:sz w:val="20"/>
              </w:rPr>
              <w:t>收到其他与筹资活动有关的现金</w:t>
            </w:r>
          </w:p>
        </w:tc>
        <w:tc>
          <w:tcPr>
            <w:tcW w:w="1492" w:type="dxa"/>
          </w:tcPr>
          <w:p w:rsidR="000643D2" w:rsidRDefault="000643D2">
            <w:pPr>
              <w:autoSpaceDN w:val="0"/>
              <w:jc w:val="left"/>
              <w:textAlignment w:val="center"/>
              <w:rPr>
                <w:sz w:val="20"/>
              </w:rPr>
            </w:pPr>
          </w:p>
        </w:tc>
        <w:tc>
          <w:tcPr>
            <w:tcW w:w="1416" w:type="dxa"/>
          </w:tcPr>
          <w:p w:rsidR="000643D2" w:rsidRDefault="000643D2">
            <w:pPr>
              <w:autoSpaceDN w:val="0"/>
              <w:jc w:val="left"/>
              <w:textAlignment w:val="center"/>
              <w:rPr>
                <w:sz w:val="20"/>
              </w:rPr>
            </w:pPr>
          </w:p>
        </w:tc>
      </w:tr>
      <w:tr w:rsidR="000643D2">
        <w:trPr>
          <w:trHeight w:val="669"/>
        </w:trPr>
        <w:tc>
          <w:tcPr>
            <w:tcW w:w="2649" w:type="dxa"/>
            <w:vAlign w:val="center"/>
          </w:tcPr>
          <w:p w:rsidR="000643D2" w:rsidRDefault="008D5C26">
            <w:pPr>
              <w:autoSpaceDN w:val="0"/>
              <w:jc w:val="left"/>
              <w:textAlignment w:val="center"/>
              <w:rPr>
                <w:sz w:val="20"/>
              </w:rPr>
            </w:pPr>
            <w:r>
              <w:rPr>
                <w:sz w:val="20"/>
              </w:rPr>
              <w:t>支付利息、手续费及佣金的现金</w:t>
            </w:r>
          </w:p>
        </w:tc>
        <w:tc>
          <w:tcPr>
            <w:tcW w:w="1408" w:type="dxa"/>
          </w:tcPr>
          <w:p w:rsidR="000643D2" w:rsidRDefault="008D5C26">
            <w:pPr>
              <w:autoSpaceDN w:val="0"/>
              <w:jc w:val="center"/>
              <w:textAlignment w:val="center"/>
              <w:rPr>
                <w:sz w:val="20"/>
              </w:rPr>
            </w:pPr>
            <w:r>
              <w:rPr>
                <w:sz w:val="20"/>
              </w:rPr>
              <w:t xml:space="preserve"> 21,816,688.78 </w:t>
            </w:r>
          </w:p>
        </w:tc>
        <w:tc>
          <w:tcPr>
            <w:tcW w:w="1496" w:type="dxa"/>
          </w:tcPr>
          <w:p w:rsidR="000643D2" w:rsidRDefault="008D5C26">
            <w:pPr>
              <w:autoSpaceDN w:val="0"/>
              <w:jc w:val="center"/>
              <w:textAlignment w:val="center"/>
              <w:rPr>
                <w:sz w:val="20"/>
              </w:rPr>
            </w:pPr>
            <w:r>
              <w:rPr>
                <w:sz w:val="20"/>
              </w:rPr>
              <w:t>11,322,699.61</w:t>
            </w:r>
          </w:p>
        </w:tc>
        <w:tc>
          <w:tcPr>
            <w:tcW w:w="2985" w:type="dxa"/>
            <w:vAlign w:val="center"/>
          </w:tcPr>
          <w:p w:rsidR="000643D2" w:rsidRDefault="008D5C26">
            <w:pPr>
              <w:autoSpaceDN w:val="0"/>
              <w:jc w:val="left"/>
              <w:textAlignment w:val="center"/>
              <w:rPr>
                <w:sz w:val="20"/>
              </w:rPr>
            </w:pPr>
            <w:r>
              <w:rPr>
                <w:sz w:val="20"/>
              </w:rPr>
              <w:t>筹资活动现金流入小计</w:t>
            </w:r>
          </w:p>
        </w:tc>
        <w:tc>
          <w:tcPr>
            <w:tcW w:w="1492" w:type="dxa"/>
          </w:tcPr>
          <w:p w:rsidR="000643D2" w:rsidRDefault="000643D2">
            <w:pPr>
              <w:autoSpaceDN w:val="0"/>
              <w:jc w:val="left"/>
              <w:textAlignment w:val="center"/>
              <w:rPr>
                <w:sz w:val="20"/>
              </w:rPr>
            </w:pPr>
          </w:p>
        </w:tc>
        <w:tc>
          <w:tcPr>
            <w:tcW w:w="1416" w:type="dxa"/>
          </w:tcPr>
          <w:p w:rsidR="000643D2" w:rsidRDefault="000643D2">
            <w:pPr>
              <w:autoSpaceDN w:val="0"/>
              <w:jc w:val="left"/>
              <w:textAlignment w:val="center"/>
              <w:rPr>
                <w:sz w:val="20"/>
              </w:rPr>
            </w:pPr>
          </w:p>
        </w:tc>
      </w:tr>
      <w:tr w:rsidR="000643D2">
        <w:trPr>
          <w:trHeight w:val="711"/>
        </w:trPr>
        <w:tc>
          <w:tcPr>
            <w:tcW w:w="2649" w:type="dxa"/>
            <w:vAlign w:val="center"/>
          </w:tcPr>
          <w:p w:rsidR="000643D2" w:rsidRDefault="008D5C26">
            <w:pPr>
              <w:autoSpaceDN w:val="0"/>
              <w:jc w:val="left"/>
              <w:textAlignment w:val="center"/>
              <w:rPr>
                <w:sz w:val="20"/>
              </w:rPr>
            </w:pPr>
            <w:r>
              <w:rPr>
                <w:sz w:val="20"/>
              </w:rPr>
              <w:t>支付给职工以及为职工支付的现金</w:t>
            </w:r>
          </w:p>
        </w:tc>
        <w:tc>
          <w:tcPr>
            <w:tcW w:w="1408" w:type="dxa"/>
          </w:tcPr>
          <w:p w:rsidR="000643D2" w:rsidRDefault="008D5C26">
            <w:pPr>
              <w:autoSpaceDN w:val="0"/>
              <w:jc w:val="center"/>
              <w:textAlignment w:val="center"/>
              <w:rPr>
                <w:sz w:val="20"/>
              </w:rPr>
            </w:pPr>
            <w:r>
              <w:rPr>
                <w:sz w:val="20"/>
              </w:rPr>
              <w:t xml:space="preserve"> 16,020,425.43 </w:t>
            </w:r>
          </w:p>
        </w:tc>
        <w:tc>
          <w:tcPr>
            <w:tcW w:w="1496" w:type="dxa"/>
          </w:tcPr>
          <w:p w:rsidR="000643D2" w:rsidRDefault="008D5C26">
            <w:pPr>
              <w:autoSpaceDN w:val="0"/>
              <w:jc w:val="center"/>
              <w:textAlignment w:val="center"/>
              <w:rPr>
                <w:sz w:val="20"/>
              </w:rPr>
            </w:pPr>
            <w:r>
              <w:rPr>
                <w:sz w:val="20"/>
              </w:rPr>
              <w:t>13,855,936.75</w:t>
            </w:r>
          </w:p>
        </w:tc>
        <w:tc>
          <w:tcPr>
            <w:tcW w:w="2985" w:type="dxa"/>
            <w:vAlign w:val="center"/>
          </w:tcPr>
          <w:p w:rsidR="000643D2" w:rsidRDefault="008D5C26">
            <w:pPr>
              <w:autoSpaceDN w:val="0"/>
              <w:jc w:val="left"/>
              <w:textAlignment w:val="center"/>
              <w:rPr>
                <w:sz w:val="20"/>
              </w:rPr>
            </w:pPr>
            <w:r>
              <w:rPr>
                <w:sz w:val="20"/>
              </w:rPr>
              <w:t>偿还债务支付的现金</w:t>
            </w:r>
          </w:p>
        </w:tc>
        <w:tc>
          <w:tcPr>
            <w:tcW w:w="1492" w:type="dxa"/>
          </w:tcPr>
          <w:p w:rsidR="000643D2" w:rsidRDefault="000643D2">
            <w:pPr>
              <w:autoSpaceDN w:val="0"/>
              <w:jc w:val="left"/>
              <w:textAlignment w:val="center"/>
              <w:rPr>
                <w:sz w:val="20"/>
              </w:rPr>
            </w:pPr>
          </w:p>
        </w:tc>
        <w:tc>
          <w:tcPr>
            <w:tcW w:w="1416" w:type="dxa"/>
          </w:tcPr>
          <w:p w:rsidR="000643D2" w:rsidRDefault="000643D2">
            <w:pPr>
              <w:autoSpaceDN w:val="0"/>
              <w:jc w:val="left"/>
              <w:textAlignment w:val="center"/>
              <w:rPr>
                <w:sz w:val="20"/>
              </w:rPr>
            </w:pPr>
          </w:p>
        </w:tc>
      </w:tr>
      <w:tr w:rsidR="000643D2">
        <w:trPr>
          <w:trHeight w:val="504"/>
        </w:trPr>
        <w:tc>
          <w:tcPr>
            <w:tcW w:w="2649" w:type="dxa"/>
            <w:vAlign w:val="center"/>
          </w:tcPr>
          <w:p w:rsidR="000643D2" w:rsidRDefault="008D5C26">
            <w:pPr>
              <w:autoSpaceDN w:val="0"/>
              <w:jc w:val="left"/>
              <w:textAlignment w:val="center"/>
              <w:rPr>
                <w:sz w:val="20"/>
              </w:rPr>
            </w:pPr>
            <w:r>
              <w:rPr>
                <w:sz w:val="20"/>
              </w:rPr>
              <w:t>支付的各项税费</w:t>
            </w:r>
          </w:p>
        </w:tc>
        <w:tc>
          <w:tcPr>
            <w:tcW w:w="1408" w:type="dxa"/>
          </w:tcPr>
          <w:p w:rsidR="000643D2" w:rsidRDefault="008D5C26">
            <w:pPr>
              <w:autoSpaceDN w:val="0"/>
              <w:jc w:val="center"/>
              <w:textAlignment w:val="center"/>
              <w:rPr>
                <w:sz w:val="20"/>
              </w:rPr>
            </w:pPr>
            <w:r>
              <w:rPr>
                <w:sz w:val="20"/>
              </w:rPr>
              <w:t xml:space="preserve"> 8,883,354.14 </w:t>
            </w:r>
          </w:p>
        </w:tc>
        <w:tc>
          <w:tcPr>
            <w:tcW w:w="1496" w:type="dxa"/>
          </w:tcPr>
          <w:p w:rsidR="000643D2" w:rsidRDefault="008D5C26">
            <w:pPr>
              <w:autoSpaceDN w:val="0"/>
              <w:jc w:val="center"/>
              <w:textAlignment w:val="center"/>
              <w:rPr>
                <w:sz w:val="20"/>
              </w:rPr>
            </w:pPr>
            <w:r>
              <w:rPr>
                <w:sz w:val="20"/>
              </w:rPr>
              <w:t>2,694,227.98</w:t>
            </w:r>
          </w:p>
        </w:tc>
        <w:tc>
          <w:tcPr>
            <w:tcW w:w="2985" w:type="dxa"/>
            <w:vAlign w:val="center"/>
          </w:tcPr>
          <w:p w:rsidR="000643D2" w:rsidRDefault="008D5C26">
            <w:pPr>
              <w:autoSpaceDN w:val="0"/>
              <w:jc w:val="left"/>
              <w:textAlignment w:val="center"/>
              <w:rPr>
                <w:sz w:val="20"/>
              </w:rPr>
            </w:pPr>
            <w:r>
              <w:rPr>
                <w:sz w:val="20"/>
              </w:rPr>
              <w:t>分配股利、利润或偿付利息支付的现金</w:t>
            </w:r>
          </w:p>
        </w:tc>
        <w:tc>
          <w:tcPr>
            <w:tcW w:w="1492" w:type="dxa"/>
          </w:tcPr>
          <w:p w:rsidR="000643D2" w:rsidRDefault="008D5C26">
            <w:pPr>
              <w:autoSpaceDN w:val="0"/>
              <w:jc w:val="left"/>
              <w:textAlignment w:val="center"/>
              <w:rPr>
                <w:sz w:val="20"/>
              </w:rPr>
            </w:pPr>
            <w:r>
              <w:rPr>
                <w:sz w:val="20"/>
              </w:rPr>
              <w:t xml:space="preserve"> 2,800,000.00 </w:t>
            </w:r>
          </w:p>
        </w:tc>
        <w:tc>
          <w:tcPr>
            <w:tcW w:w="1416" w:type="dxa"/>
          </w:tcPr>
          <w:p w:rsidR="000643D2" w:rsidRDefault="008D5C26">
            <w:pPr>
              <w:autoSpaceDN w:val="0"/>
              <w:jc w:val="left"/>
              <w:textAlignment w:val="center"/>
              <w:rPr>
                <w:sz w:val="20"/>
              </w:rPr>
            </w:pPr>
            <w:r>
              <w:rPr>
                <w:sz w:val="20"/>
              </w:rPr>
              <w:t xml:space="preserve"> 2,800,000.00 </w:t>
            </w:r>
          </w:p>
        </w:tc>
      </w:tr>
      <w:tr w:rsidR="000643D2">
        <w:trPr>
          <w:trHeight w:val="549"/>
        </w:trPr>
        <w:tc>
          <w:tcPr>
            <w:tcW w:w="2649" w:type="dxa"/>
            <w:vAlign w:val="center"/>
          </w:tcPr>
          <w:p w:rsidR="000643D2" w:rsidRDefault="008D5C26">
            <w:pPr>
              <w:autoSpaceDN w:val="0"/>
              <w:jc w:val="left"/>
              <w:textAlignment w:val="center"/>
              <w:rPr>
                <w:sz w:val="20"/>
              </w:rPr>
            </w:pPr>
            <w:r>
              <w:rPr>
                <w:sz w:val="20"/>
              </w:rPr>
              <w:t>支付其他与经营活动有关的现金</w:t>
            </w:r>
          </w:p>
        </w:tc>
        <w:tc>
          <w:tcPr>
            <w:tcW w:w="1408" w:type="dxa"/>
          </w:tcPr>
          <w:p w:rsidR="000643D2" w:rsidRDefault="008D5C26">
            <w:pPr>
              <w:autoSpaceDN w:val="0"/>
              <w:jc w:val="center"/>
              <w:textAlignment w:val="center"/>
              <w:rPr>
                <w:sz w:val="20"/>
              </w:rPr>
            </w:pPr>
            <w:r>
              <w:rPr>
                <w:sz w:val="20"/>
              </w:rPr>
              <w:t xml:space="preserve"> 5,513,829.14 </w:t>
            </w:r>
          </w:p>
        </w:tc>
        <w:tc>
          <w:tcPr>
            <w:tcW w:w="1496" w:type="dxa"/>
          </w:tcPr>
          <w:p w:rsidR="000643D2" w:rsidRDefault="008D5C26">
            <w:pPr>
              <w:autoSpaceDN w:val="0"/>
              <w:jc w:val="center"/>
              <w:textAlignment w:val="center"/>
              <w:rPr>
                <w:sz w:val="20"/>
              </w:rPr>
            </w:pPr>
            <w:r>
              <w:rPr>
                <w:sz w:val="20"/>
              </w:rPr>
              <w:t>37,677,070.91</w:t>
            </w:r>
          </w:p>
        </w:tc>
        <w:tc>
          <w:tcPr>
            <w:tcW w:w="2985" w:type="dxa"/>
            <w:vAlign w:val="center"/>
          </w:tcPr>
          <w:p w:rsidR="000643D2" w:rsidRDefault="008D5C26">
            <w:pPr>
              <w:autoSpaceDN w:val="0"/>
              <w:jc w:val="left"/>
              <w:textAlignment w:val="center"/>
              <w:rPr>
                <w:sz w:val="20"/>
              </w:rPr>
            </w:pPr>
            <w:r>
              <w:rPr>
                <w:sz w:val="20"/>
              </w:rPr>
              <w:t>其中：子公司支付给少数股东的股利、利润</w:t>
            </w:r>
          </w:p>
        </w:tc>
        <w:tc>
          <w:tcPr>
            <w:tcW w:w="1492" w:type="dxa"/>
          </w:tcPr>
          <w:p w:rsidR="000643D2" w:rsidRDefault="000643D2">
            <w:pPr>
              <w:autoSpaceDN w:val="0"/>
              <w:jc w:val="left"/>
              <w:textAlignment w:val="center"/>
              <w:rPr>
                <w:sz w:val="20"/>
              </w:rPr>
            </w:pPr>
          </w:p>
        </w:tc>
        <w:tc>
          <w:tcPr>
            <w:tcW w:w="1416" w:type="dxa"/>
          </w:tcPr>
          <w:p w:rsidR="000643D2" w:rsidRDefault="000643D2">
            <w:pPr>
              <w:autoSpaceDN w:val="0"/>
              <w:jc w:val="left"/>
              <w:textAlignment w:val="center"/>
              <w:rPr>
                <w:sz w:val="20"/>
              </w:rPr>
            </w:pPr>
          </w:p>
        </w:tc>
      </w:tr>
      <w:tr w:rsidR="000643D2">
        <w:trPr>
          <w:trHeight w:val="440"/>
        </w:trPr>
        <w:tc>
          <w:tcPr>
            <w:tcW w:w="2649" w:type="dxa"/>
            <w:vAlign w:val="center"/>
          </w:tcPr>
          <w:p w:rsidR="000643D2" w:rsidRDefault="008D5C26">
            <w:pPr>
              <w:autoSpaceDN w:val="0"/>
              <w:jc w:val="left"/>
              <w:textAlignment w:val="center"/>
              <w:rPr>
                <w:sz w:val="20"/>
              </w:rPr>
            </w:pPr>
            <w:r>
              <w:rPr>
                <w:sz w:val="20"/>
              </w:rPr>
              <w:t>经营活动现金流出小计</w:t>
            </w:r>
          </w:p>
        </w:tc>
        <w:tc>
          <w:tcPr>
            <w:tcW w:w="1408" w:type="dxa"/>
          </w:tcPr>
          <w:p w:rsidR="000643D2" w:rsidRDefault="008D5C26">
            <w:pPr>
              <w:autoSpaceDN w:val="0"/>
              <w:jc w:val="center"/>
              <w:textAlignment w:val="center"/>
              <w:rPr>
                <w:sz w:val="20"/>
              </w:rPr>
            </w:pPr>
            <w:r>
              <w:rPr>
                <w:sz w:val="20"/>
              </w:rPr>
              <w:t xml:space="preserve"> 283,108,014.83 </w:t>
            </w:r>
          </w:p>
        </w:tc>
        <w:tc>
          <w:tcPr>
            <w:tcW w:w="1496" w:type="dxa"/>
          </w:tcPr>
          <w:p w:rsidR="000643D2" w:rsidRDefault="008D5C26">
            <w:pPr>
              <w:autoSpaceDN w:val="0"/>
              <w:jc w:val="center"/>
              <w:textAlignment w:val="center"/>
              <w:rPr>
                <w:sz w:val="20"/>
              </w:rPr>
            </w:pPr>
            <w:r>
              <w:rPr>
                <w:sz w:val="20"/>
              </w:rPr>
              <w:t>437,054,971.54</w:t>
            </w:r>
          </w:p>
        </w:tc>
        <w:tc>
          <w:tcPr>
            <w:tcW w:w="2985" w:type="dxa"/>
            <w:vAlign w:val="center"/>
          </w:tcPr>
          <w:p w:rsidR="000643D2" w:rsidRDefault="008D5C26">
            <w:pPr>
              <w:autoSpaceDN w:val="0"/>
              <w:jc w:val="left"/>
              <w:textAlignment w:val="center"/>
              <w:rPr>
                <w:sz w:val="20"/>
              </w:rPr>
            </w:pPr>
            <w:r>
              <w:rPr>
                <w:sz w:val="20"/>
              </w:rPr>
              <w:t>支付其他与筹资活动有关的现金</w:t>
            </w:r>
          </w:p>
        </w:tc>
        <w:tc>
          <w:tcPr>
            <w:tcW w:w="1492" w:type="dxa"/>
          </w:tcPr>
          <w:p w:rsidR="000643D2" w:rsidRDefault="000643D2">
            <w:pPr>
              <w:autoSpaceDN w:val="0"/>
              <w:jc w:val="left"/>
              <w:textAlignment w:val="center"/>
              <w:rPr>
                <w:sz w:val="20"/>
              </w:rPr>
            </w:pPr>
          </w:p>
        </w:tc>
        <w:tc>
          <w:tcPr>
            <w:tcW w:w="1416" w:type="dxa"/>
          </w:tcPr>
          <w:p w:rsidR="000643D2" w:rsidRDefault="000643D2">
            <w:pPr>
              <w:autoSpaceDN w:val="0"/>
              <w:jc w:val="left"/>
              <w:textAlignment w:val="center"/>
              <w:rPr>
                <w:sz w:val="20"/>
              </w:rPr>
            </w:pPr>
          </w:p>
        </w:tc>
      </w:tr>
      <w:tr w:rsidR="000643D2">
        <w:trPr>
          <w:trHeight w:val="445"/>
        </w:trPr>
        <w:tc>
          <w:tcPr>
            <w:tcW w:w="2649" w:type="dxa"/>
            <w:vAlign w:val="center"/>
          </w:tcPr>
          <w:p w:rsidR="000643D2" w:rsidRDefault="008D5C26">
            <w:pPr>
              <w:autoSpaceDN w:val="0"/>
              <w:jc w:val="left"/>
              <w:textAlignment w:val="center"/>
              <w:rPr>
                <w:sz w:val="20"/>
              </w:rPr>
            </w:pPr>
            <w:r>
              <w:rPr>
                <w:sz w:val="20"/>
              </w:rPr>
              <w:t>经营活动产生的现金流量净额</w:t>
            </w:r>
          </w:p>
        </w:tc>
        <w:tc>
          <w:tcPr>
            <w:tcW w:w="1408" w:type="dxa"/>
          </w:tcPr>
          <w:p w:rsidR="000643D2" w:rsidRDefault="008D5C26">
            <w:pPr>
              <w:autoSpaceDN w:val="0"/>
              <w:jc w:val="center"/>
              <w:textAlignment w:val="center"/>
              <w:rPr>
                <w:sz w:val="20"/>
              </w:rPr>
            </w:pPr>
            <w:r>
              <w:rPr>
                <w:sz w:val="20"/>
              </w:rPr>
              <w:t xml:space="preserve"> 17,249,967.30 </w:t>
            </w:r>
          </w:p>
        </w:tc>
        <w:tc>
          <w:tcPr>
            <w:tcW w:w="1496" w:type="dxa"/>
          </w:tcPr>
          <w:p w:rsidR="000643D2" w:rsidRDefault="008D5C26">
            <w:pPr>
              <w:autoSpaceDN w:val="0"/>
              <w:jc w:val="center"/>
              <w:textAlignment w:val="center"/>
              <w:rPr>
                <w:sz w:val="20"/>
              </w:rPr>
            </w:pPr>
            <w:r>
              <w:rPr>
                <w:sz w:val="20"/>
              </w:rPr>
              <w:t xml:space="preserve"> 11,200,302.66 </w:t>
            </w:r>
          </w:p>
        </w:tc>
        <w:tc>
          <w:tcPr>
            <w:tcW w:w="2985" w:type="dxa"/>
            <w:vAlign w:val="center"/>
          </w:tcPr>
          <w:p w:rsidR="000643D2" w:rsidRDefault="008D5C26">
            <w:pPr>
              <w:autoSpaceDN w:val="0"/>
              <w:jc w:val="left"/>
              <w:textAlignment w:val="center"/>
              <w:rPr>
                <w:sz w:val="20"/>
              </w:rPr>
            </w:pPr>
            <w:r>
              <w:rPr>
                <w:sz w:val="20"/>
              </w:rPr>
              <w:t>筹资活动现金流出小计</w:t>
            </w:r>
          </w:p>
        </w:tc>
        <w:tc>
          <w:tcPr>
            <w:tcW w:w="1492" w:type="dxa"/>
          </w:tcPr>
          <w:p w:rsidR="000643D2" w:rsidRDefault="008D5C26">
            <w:pPr>
              <w:autoSpaceDN w:val="0"/>
              <w:jc w:val="left"/>
              <w:textAlignment w:val="center"/>
              <w:rPr>
                <w:sz w:val="20"/>
              </w:rPr>
            </w:pPr>
            <w:r>
              <w:rPr>
                <w:sz w:val="20"/>
              </w:rPr>
              <w:t xml:space="preserve"> 2,800,000.00 </w:t>
            </w:r>
          </w:p>
        </w:tc>
        <w:tc>
          <w:tcPr>
            <w:tcW w:w="1416" w:type="dxa"/>
          </w:tcPr>
          <w:p w:rsidR="000643D2" w:rsidRDefault="008D5C26">
            <w:pPr>
              <w:autoSpaceDN w:val="0"/>
              <w:jc w:val="left"/>
              <w:textAlignment w:val="center"/>
              <w:rPr>
                <w:sz w:val="20"/>
              </w:rPr>
            </w:pPr>
            <w:r>
              <w:rPr>
                <w:sz w:val="20"/>
              </w:rPr>
              <w:t xml:space="preserve"> 2,800,000.00 </w:t>
            </w:r>
          </w:p>
        </w:tc>
      </w:tr>
      <w:tr w:rsidR="000643D2">
        <w:trPr>
          <w:trHeight w:val="418"/>
        </w:trPr>
        <w:tc>
          <w:tcPr>
            <w:tcW w:w="2649" w:type="dxa"/>
            <w:vAlign w:val="center"/>
          </w:tcPr>
          <w:p w:rsidR="000643D2" w:rsidRDefault="008D5C26">
            <w:pPr>
              <w:autoSpaceDN w:val="0"/>
              <w:jc w:val="left"/>
              <w:textAlignment w:val="center"/>
              <w:rPr>
                <w:sz w:val="20"/>
              </w:rPr>
            </w:pPr>
            <w:r>
              <w:rPr>
                <w:sz w:val="20"/>
              </w:rPr>
              <w:t>二、投资活动产生的现金流量</w:t>
            </w:r>
          </w:p>
        </w:tc>
        <w:tc>
          <w:tcPr>
            <w:tcW w:w="1408" w:type="dxa"/>
            <w:vAlign w:val="center"/>
          </w:tcPr>
          <w:p w:rsidR="000643D2" w:rsidRDefault="008D5C26">
            <w:pPr>
              <w:autoSpaceDN w:val="0"/>
              <w:jc w:val="left"/>
              <w:textAlignment w:val="center"/>
              <w:rPr>
                <w:sz w:val="20"/>
              </w:rPr>
            </w:pPr>
            <w:r>
              <w:rPr>
                <w:rFonts w:ascii="宋体" w:hAnsi="宋体"/>
                <w:color w:val="000000"/>
                <w:sz w:val="20"/>
              </w:rPr>
              <w:t xml:space="preserve">  </w:t>
            </w:r>
          </w:p>
        </w:tc>
        <w:tc>
          <w:tcPr>
            <w:tcW w:w="1496" w:type="dxa"/>
            <w:vAlign w:val="center"/>
          </w:tcPr>
          <w:p w:rsidR="000643D2" w:rsidRDefault="000643D2">
            <w:pPr>
              <w:autoSpaceDN w:val="0"/>
              <w:jc w:val="left"/>
              <w:textAlignment w:val="center"/>
              <w:rPr>
                <w:sz w:val="20"/>
              </w:rPr>
            </w:pPr>
          </w:p>
        </w:tc>
        <w:tc>
          <w:tcPr>
            <w:tcW w:w="2985" w:type="dxa"/>
            <w:vAlign w:val="center"/>
          </w:tcPr>
          <w:p w:rsidR="000643D2" w:rsidRDefault="008D5C26">
            <w:pPr>
              <w:autoSpaceDN w:val="0"/>
              <w:textAlignment w:val="center"/>
              <w:rPr>
                <w:sz w:val="20"/>
              </w:rPr>
            </w:pPr>
            <w:r>
              <w:rPr>
                <w:sz w:val="20"/>
              </w:rPr>
              <w:t>筹资活动产生的现金流量净额</w:t>
            </w:r>
          </w:p>
        </w:tc>
        <w:tc>
          <w:tcPr>
            <w:tcW w:w="1492" w:type="dxa"/>
          </w:tcPr>
          <w:p w:rsidR="000643D2" w:rsidRDefault="008D5C26">
            <w:pPr>
              <w:autoSpaceDN w:val="0"/>
              <w:jc w:val="left"/>
              <w:textAlignment w:val="center"/>
              <w:rPr>
                <w:sz w:val="20"/>
              </w:rPr>
            </w:pPr>
            <w:r>
              <w:rPr>
                <w:sz w:val="20"/>
              </w:rPr>
              <w:t xml:space="preserve"> -2,800,000.00 </w:t>
            </w:r>
          </w:p>
        </w:tc>
        <w:tc>
          <w:tcPr>
            <w:tcW w:w="1416" w:type="dxa"/>
          </w:tcPr>
          <w:p w:rsidR="000643D2" w:rsidRDefault="008D5C26">
            <w:pPr>
              <w:autoSpaceDN w:val="0"/>
              <w:jc w:val="left"/>
              <w:textAlignment w:val="center"/>
              <w:rPr>
                <w:sz w:val="20"/>
              </w:rPr>
            </w:pPr>
            <w:r>
              <w:rPr>
                <w:sz w:val="20"/>
              </w:rPr>
              <w:t xml:space="preserve"> -2,800,000.00 </w:t>
            </w:r>
          </w:p>
        </w:tc>
      </w:tr>
      <w:tr w:rsidR="000643D2">
        <w:trPr>
          <w:trHeight w:val="579"/>
        </w:trPr>
        <w:tc>
          <w:tcPr>
            <w:tcW w:w="2649" w:type="dxa"/>
            <w:vAlign w:val="center"/>
          </w:tcPr>
          <w:p w:rsidR="000643D2" w:rsidRDefault="008D5C26">
            <w:pPr>
              <w:autoSpaceDN w:val="0"/>
              <w:jc w:val="left"/>
              <w:textAlignment w:val="center"/>
              <w:rPr>
                <w:sz w:val="20"/>
              </w:rPr>
            </w:pPr>
            <w:r>
              <w:rPr>
                <w:sz w:val="20"/>
              </w:rPr>
              <w:t>收回投资收到的现金</w:t>
            </w:r>
          </w:p>
        </w:tc>
        <w:tc>
          <w:tcPr>
            <w:tcW w:w="1408" w:type="dxa"/>
            <w:vAlign w:val="center"/>
          </w:tcPr>
          <w:p w:rsidR="000643D2" w:rsidRDefault="000643D2">
            <w:pPr>
              <w:autoSpaceDN w:val="0"/>
              <w:jc w:val="left"/>
              <w:textAlignment w:val="center"/>
              <w:rPr>
                <w:sz w:val="20"/>
              </w:rPr>
            </w:pPr>
          </w:p>
        </w:tc>
        <w:tc>
          <w:tcPr>
            <w:tcW w:w="1496" w:type="dxa"/>
            <w:vAlign w:val="center"/>
          </w:tcPr>
          <w:p w:rsidR="000643D2" w:rsidRDefault="000643D2">
            <w:pPr>
              <w:autoSpaceDN w:val="0"/>
              <w:jc w:val="left"/>
              <w:textAlignment w:val="center"/>
              <w:rPr>
                <w:sz w:val="20"/>
              </w:rPr>
            </w:pPr>
          </w:p>
        </w:tc>
        <w:tc>
          <w:tcPr>
            <w:tcW w:w="2985" w:type="dxa"/>
            <w:vAlign w:val="center"/>
          </w:tcPr>
          <w:p w:rsidR="000643D2" w:rsidRDefault="008D5C26">
            <w:pPr>
              <w:autoSpaceDN w:val="0"/>
              <w:jc w:val="left"/>
              <w:textAlignment w:val="center"/>
              <w:rPr>
                <w:sz w:val="20"/>
              </w:rPr>
            </w:pPr>
            <w:r>
              <w:rPr>
                <w:sz w:val="20"/>
              </w:rPr>
              <w:t>四、汇率变动对现金及现金等价物的影响</w:t>
            </w:r>
          </w:p>
        </w:tc>
        <w:tc>
          <w:tcPr>
            <w:tcW w:w="1492" w:type="dxa"/>
          </w:tcPr>
          <w:p w:rsidR="000643D2" w:rsidRDefault="000643D2">
            <w:pPr>
              <w:autoSpaceDN w:val="0"/>
              <w:jc w:val="left"/>
              <w:textAlignment w:val="center"/>
              <w:rPr>
                <w:sz w:val="20"/>
              </w:rPr>
            </w:pPr>
          </w:p>
        </w:tc>
        <w:tc>
          <w:tcPr>
            <w:tcW w:w="1416" w:type="dxa"/>
            <w:vAlign w:val="center"/>
          </w:tcPr>
          <w:p w:rsidR="000643D2" w:rsidRDefault="000643D2">
            <w:pPr>
              <w:autoSpaceDN w:val="0"/>
              <w:jc w:val="left"/>
              <w:textAlignment w:val="center"/>
              <w:rPr>
                <w:sz w:val="20"/>
              </w:rPr>
            </w:pPr>
          </w:p>
        </w:tc>
      </w:tr>
      <w:tr w:rsidR="000643D2">
        <w:trPr>
          <w:trHeight w:val="440"/>
        </w:trPr>
        <w:tc>
          <w:tcPr>
            <w:tcW w:w="2649" w:type="dxa"/>
            <w:vAlign w:val="center"/>
          </w:tcPr>
          <w:p w:rsidR="000643D2" w:rsidRDefault="008D5C26">
            <w:pPr>
              <w:autoSpaceDN w:val="0"/>
              <w:jc w:val="left"/>
              <w:textAlignment w:val="center"/>
              <w:rPr>
                <w:sz w:val="20"/>
              </w:rPr>
            </w:pPr>
            <w:r>
              <w:rPr>
                <w:sz w:val="20"/>
              </w:rPr>
              <w:t>取得投资收益收到的现金</w:t>
            </w:r>
          </w:p>
        </w:tc>
        <w:tc>
          <w:tcPr>
            <w:tcW w:w="1408" w:type="dxa"/>
            <w:vAlign w:val="center"/>
          </w:tcPr>
          <w:p w:rsidR="000643D2" w:rsidRDefault="000643D2">
            <w:pPr>
              <w:autoSpaceDN w:val="0"/>
              <w:jc w:val="left"/>
              <w:textAlignment w:val="center"/>
              <w:rPr>
                <w:sz w:val="20"/>
              </w:rPr>
            </w:pPr>
          </w:p>
        </w:tc>
        <w:tc>
          <w:tcPr>
            <w:tcW w:w="1496" w:type="dxa"/>
            <w:vAlign w:val="center"/>
          </w:tcPr>
          <w:p w:rsidR="000643D2" w:rsidRDefault="000643D2">
            <w:pPr>
              <w:autoSpaceDN w:val="0"/>
              <w:jc w:val="left"/>
              <w:textAlignment w:val="center"/>
              <w:rPr>
                <w:sz w:val="20"/>
              </w:rPr>
            </w:pPr>
          </w:p>
        </w:tc>
        <w:tc>
          <w:tcPr>
            <w:tcW w:w="2985" w:type="dxa"/>
            <w:vAlign w:val="center"/>
          </w:tcPr>
          <w:p w:rsidR="000643D2" w:rsidRDefault="008D5C26">
            <w:pPr>
              <w:autoSpaceDN w:val="0"/>
              <w:jc w:val="left"/>
              <w:textAlignment w:val="center"/>
              <w:rPr>
                <w:sz w:val="20"/>
              </w:rPr>
            </w:pPr>
            <w:r>
              <w:rPr>
                <w:sz w:val="20"/>
              </w:rPr>
              <w:t>五、现金及现金等价物净增加额</w:t>
            </w:r>
          </w:p>
        </w:tc>
        <w:tc>
          <w:tcPr>
            <w:tcW w:w="1492" w:type="dxa"/>
          </w:tcPr>
          <w:p w:rsidR="000643D2" w:rsidRDefault="008D5C26">
            <w:pPr>
              <w:autoSpaceDN w:val="0"/>
              <w:jc w:val="left"/>
              <w:textAlignment w:val="center"/>
              <w:rPr>
                <w:sz w:val="20"/>
              </w:rPr>
            </w:pPr>
            <w:r>
              <w:rPr>
                <w:sz w:val="20"/>
              </w:rPr>
              <w:t xml:space="preserve"> 13,416,744.08 </w:t>
            </w:r>
          </w:p>
        </w:tc>
        <w:tc>
          <w:tcPr>
            <w:tcW w:w="1416" w:type="dxa"/>
          </w:tcPr>
          <w:p w:rsidR="000643D2" w:rsidRDefault="008D5C26">
            <w:pPr>
              <w:autoSpaceDN w:val="0"/>
              <w:jc w:val="left"/>
              <w:textAlignment w:val="center"/>
              <w:rPr>
                <w:sz w:val="20"/>
              </w:rPr>
            </w:pPr>
            <w:r>
              <w:rPr>
                <w:sz w:val="20"/>
              </w:rPr>
              <w:t xml:space="preserve"> 5,510,994.64 </w:t>
            </w:r>
          </w:p>
        </w:tc>
      </w:tr>
      <w:tr w:rsidR="000643D2">
        <w:trPr>
          <w:trHeight w:val="638"/>
        </w:trPr>
        <w:tc>
          <w:tcPr>
            <w:tcW w:w="2649" w:type="dxa"/>
            <w:vAlign w:val="center"/>
          </w:tcPr>
          <w:p w:rsidR="000643D2" w:rsidRDefault="008D5C26">
            <w:pPr>
              <w:autoSpaceDN w:val="0"/>
              <w:jc w:val="left"/>
              <w:textAlignment w:val="center"/>
              <w:rPr>
                <w:sz w:val="20"/>
              </w:rPr>
            </w:pPr>
            <w:r>
              <w:rPr>
                <w:sz w:val="20"/>
              </w:rPr>
              <w:lastRenderedPageBreak/>
              <w:t>收到其他与投资活动有关的现金</w:t>
            </w:r>
          </w:p>
        </w:tc>
        <w:tc>
          <w:tcPr>
            <w:tcW w:w="1408" w:type="dxa"/>
            <w:vAlign w:val="center"/>
          </w:tcPr>
          <w:p w:rsidR="000643D2" w:rsidRDefault="000643D2">
            <w:pPr>
              <w:autoSpaceDN w:val="0"/>
              <w:jc w:val="left"/>
              <w:textAlignment w:val="center"/>
              <w:rPr>
                <w:sz w:val="20"/>
              </w:rPr>
            </w:pPr>
          </w:p>
        </w:tc>
        <w:tc>
          <w:tcPr>
            <w:tcW w:w="1496" w:type="dxa"/>
            <w:vAlign w:val="center"/>
          </w:tcPr>
          <w:p w:rsidR="000643D2" w:rsidRDefault="000643D2">
            <w:pPr>
              <w:autoSpaceDN w:val="0"/>
              <w:jc w:val="left"/>
              <w:textAlignment w:val="center"/>
              <w:rPr>
                <w:sz w:val="20"/>
              </w:rPr>
            </w:pPr>
          </w:p>
        </w:tc>
        <w:tc>
          <w:tcPr>
            <w:tcW w:w="2985" w:type="dxa"/>
            <w:vAlign w:val="center"/>
          </w:tcPr>
          <w:p w:rsidR="000643D2" w:rsidRDefault="008D5C26">
            <w:pPr>
              <w:autoSpaceDN w:val="0"/>
              <w:jc w:val="left"/>
              <w:textAlignment w:val="center"/>
              <w:rPr>
                <w:sz w:val="20"/>
              </w:rPr>
            </w:pPr>
            <w:r>
              <w:rPr>
                <w:sz w:val="20"/>
              </w:rPr>
              <w:t>加：期初现金及现金等价物余额</w:t>
            </w:r>
          </w:p>
        </w:tc>
        <w:tc>
          <w:tcPr>
            <w:tcW w:w="1492" w:type="dxa"/>
          </w:tcPr>
          <w:p w:rsidR="000643D2" w:rsidRDefault="008D5C26">
            <w:pPr>
              <w:autoSpaceDN w:val="0"/>
              <w:jc w:val="left"/>
              <w:textAlignment w:val="center"/>
              <w:rPr>
                <w:sz w:val="20"/>
              </w:rPr>
            </w:pPr>
            <w:r>
              <w:rPr>
                <w:sz w:val="20"/>
              </w:rPr>
              <w:t xml:space="preserve">233,780,098.83 </w:t>
            </w:r>
          </w:p>
        </w:tc>
        <w:tc>
          <w:tcPr>
            <w:tcW w:w="1416" w:type="dxa"/>
          </w:tcPr>
          <w:p w:rsidR="000643D2" w:rsidRDefault="008D5C26">
            <w:pPr>
              <w:autoSpaceDN w:val="0"/>
              <w:jc w:val="left"/>
              <w:textAlignment w:val="center"/>
              <w:rPr>
                <w:sz w:val="20"/>
              </w:rPr>
            </w:pPr>
            <w:r>
              <w:rPr>
                <w:sz w:val="20"/>
              </w:rPr>
              <w:t xml:space="preserve">228,269,104.19 </w:t>
            </w:r>
          </w:p>
        </w:tc>
      </w:tr>
      <w:tr w:rsidR="000643D2">
        <w:trPr>
          <w:trHeight w:val="516"/>
        </w:trPr>
        <w:tc>
          <w:tcPr>
            <w:tcW w:w="2649" w:type="dxa"/>
            <w:vAlign w:val="center"/>
          </w:tcPr>
          <w:p w:rsidR="000643D2" w:rsidRDefault="008D5C26">
            <w:pPr>
              <w:autoSpaceDN w:val="0"/>
              <w:jc w:val="left"/>
              <w:textAlignment w:val="center"/>
              <w:rPr>
                <w:sz w:val="20"/>
              </w:rPr>
            </w:pPr>
            <w:r>
              <w:rPr>
                <w:sz w:val="20"/>
              </w:rPr>
              <w:t>投资活动现金流入小计</w:t>
            </w:r>
          </w:p>
        </w:tc>
        <w:tc>
          <w:tcPr>
            <w:tcW w:w="1408" w:type="dxa"/>
            <w:vAlign w:val="center"/>
          </w:tcPr>
          <w:p w:rsidR="000643D2" w:rsidRDefault="000643D2">
            <w:pPr>
              <w:autoSpaceDN w:val="0"/>
              <w:jc w:val="left"/>
              <w:textAlignment w:val="center"/>
              <w:rPr>
                <w:sz w:val="20"/>
              </w:rPr>
            </w:pPr>
          </w:p>
        </w:tc>
        <w:tc>
          <w:tcPr>
            <w:tcW w:w="1496" w:type="dxa"/>
            <w:vAlign w:val="center"/>
          </w:tcPr>
          <w:p w:rsidR="000643D2" w:rsidRDefault="000643D2">
            <w:pPr>
              <w:autoSpaceDN w:val="0"/>
              <w:jc w:val="left"/>
              <w:textAlignment w:val="center"/>
              <w:rPr>
                <w:sz w:val="20"/>
              </w:rPr>
            </w:pPr>
          </w:p>
        </w:tc>
        <w:tc>
          <w:tcPr>
            <w:tcW w:w="2985" w:type="dxa"/>
            <w:vAlign w:val="center"/>
          </w:tcPr>
          <w:p w:rsidR="000643D2" w:rsidRDefault="008D5C26">
            <w:pPr>
              <w:autoSpaceDN w:val="0"/>
              <w:jc w:val="left"/>
              <w:textAlignment w:val="center"/>
              <w:rPr>
                <w:sz w:val="20"/>
              </w:rPr>
            </w:pPr>
            <w:r>
              <w:rPr>
                <w:sz w:val="20"/>
              </w:rPr>
              <w:t>六、期末现金及现金等价物余额</w:t>
            </w:r>
          </w:p>
        </w:tc>
        <w:tc>
          <w:tcPr>
            <w:tcW w:w="1492" w:type="dxa"/>
          </w:tcPr>
          <w:p w:rsidR="000643D2" w:rsidRDefault="008D5C26">
            <w:pPr>
              <w:autoSpaceDN w:val="0"/>
              <w:jc w:val="left"/>
              <w:textAlignment w:val="center"/>
              <w:rPr>
                <w:sz w:val="20"/>
              </w:rPr>
            </w:pPr>
            <w:r>
              <w:rPr>
                <w:sz w:val="20"/>
              </w:rPr>
              <w:t xml:space="preserve">247,196,842.91 </w:t>
            </w:r>
          </w:p>
        </w:tc>
        <w:tc>
          <w:tcPr>
            <w:tcW w:w="1416" w:type="dxa"/>
          </w:tcPr>
          <w:p w:rsidR="000643D2" w:rsidRDefault="008D5C26">
            <w:pPr>
              <w:autoSpaceDN w:val="0"/>
              <w:jc w:val="left"/>
              <w:textAlignment w:val="center"/>
              <w:rPr>
                <w:sz w:val="20"/>
              </w:rPr>
            </w:pPr>
            <w:r>
              <w:rPr>
                <w:sz w:val="20"/>
              </w:rPr>
              <w:t xml:space="preserve">233,780,098.83 </w:t>
            </w:r>
          </w:p>
        </w:tc>
      </w:tr>
    </w:tbl>
    <w:p w:rsidR="000643D2" w:rsidRDefault="008D5C26">
      <w:pPr>
        <w:spacing w:line="560" w:lineRule="exact"/>
        <w:jc w:val="center"/>
        <w:rPr>
          <w:rFonts w:eastAsia="黑体"/>
          <w:sz w:val="32"/>
          <w:szCs w:val="32"/>
        </w:rPr>
      </w:pPr>
      <w:r>
        <w:rPr>
          <w:rFonts w:eastAsia="黑体"/>
          <w:sz w:val="32"/>
          <w:szCs w:val="32"/>
        </w:rPr>
        <w:t>二、</w:t>
      </w:r>
      <w:r>
        <w:rPr>
          <w:rFonts w:eastAsia="黑体"/>
          <w:sz w:val="32"/>
          <w:szCs w:val="32"/>
        </w:rPr>
        <w:t>202</w:t>
      </w:r>
      <w:r>
        <w:rPr>
          <w:rFonts w:eastAsia="黑体" w:hint="eastAsia"/>
          <w:sz w:val="32"/>
          <w:szCs w:val="32"/>
        </w:rPr>
        <w:t>2</w:t>
      </w:r>
      <w:r>
        <w:rPr>
          <w:rFonts w:eastAsia="黑体"/>
          <w:sz w:val="32"/>
          <w:szCs w:val="32"/>
        </w:rPr>
        <w:t>年度外部审计机构出具的审计报告全文（主页部分）</w:t>
      </w:r>
    </w:p>
    <w:p w:rsidR="000643D2" w:rsidRDefault="008D5C26">
      <w:pPr>
        <w:widowControl/>
        <w:adjustRightInd w:val="0"/>
        <w:snapToGrid w:val="0"/>
        <w:spacing w:line="300" w:lineRule="auto"/>
        <w:jc w:val="center"/>
        <w:rPr>
          <w:rFonts w:ascii="Garamond" w:hAnsi="Garamond" w:cs="宋体"/>
          <w:b/>
          <w:bCs/>
          <w:color w:val="000000"/>
          <w:kern w:val="0"/>
          <w:sz w:val="32"/>
          <w:szCs w:val="36"/>
        </w:rPr>
      </w:pPr>
      <w:r>
        <w:rPr>
          <w:rFonts w:ascii="仿宋_GB2312" w:eastAsia="仿宋_GB2312" w:hAnsi="仿宋_GB2312" w:cs="仿宋_GB2312" w:hint="eastAsia"/>
          <w:b/>
          <w:bCs/>
          <w:color w:val="000000"/>
          <w:kern w:val="0"/>
          <w:sz w:val="32"/>
          <w:szCs w:val="36"/>
        </w:rPr>
        <w:t>审计报告</w:t>
      </w:r>
    </w:p>
    <w:p w:rsidR="000643D2" w:rsidRDefault="000643D2">
      <w:pPr>
        <w:widowControl/>
        <w:adjustRightInd w:val="0"/>
        <w:snapToGrid w:val="0"/>
        <w:spacing w:line="360" w:lineRule="auto"/>
        <w:jc w:val="center"/>
        <w:rPr>
          <w:rFonts w:ascii="Garamond" w:hAnsi="Garamond" w:cs="宋体"/>
          <w:b/>
          <w:bCs/>
          <w:color w:val="000000"/>
          <w:kern w:val="0"/>
          <w:sz w:val="24"/>
        </w:rPr>
      </w:pPr>
    </w:p>
    <w:p w:rsidR="000643D2" w:rsidRDefault="008D5C26">
      <w:pPr>
        <w:widowControl/>
        <w:adjustRightInd w:val="0"/>
        <w:snapToGrid w:val="0"/>
        <w:spacing w:line="360" w:lineRule="auto"/>
        <w:jc w:val="right"/>
        <w:rPr>
          <w:rFonts w:ascii="Garamond" w:hAnsi="Garamond" w:cs="宋体"/>
          <w:color w:val="000000"/>
          <w:kern w:val="0"/>
          <w:szCs w:val="21"/>
        </w:rPr>
      </w:pPr>
      <w:r>
        <w:rPr>
          <w:rFonts w:ascii="Garamond" w:hAnsi="Garamond" w:cs="宋体" w:hint="eastAsia"/>
          <w:color w:val="000000"/>
          <w:kern w:val="0"/>
          <w:szCs w:val="21"/>
        </w:rPr>
        <w:t>上会浙报字</w:t>
      </w:r>
      <w:r>
        <w:rPr>
          <w:rFonts w:ascii="Garamond" w:hAnsi="Garamond" w:cs="宋体" w:hint="eastAsia"/>
          <w:color w:val="000000"/>
          <w:kern w:val="0"/>
          <w:szCs w:val="21"/>
        </w:rPr>
        <w:t>(2023)</w:t>
      </w:r>
      <w:r>
        <w:rPr>
          <w:rFonts w:ascii="Garamond" w:hAnsi="Garamond" w:cs="宋体" w:hint="eastAsia"/>
          <w:color w:val="000000"/>
          <w:kern w:val="0"/>
          <w:szCs w:val="21"/>
        </w:rPr>
        <w:t>第</w:t>
      </w:r>
      <w:r>
        <w:rPr>
          <w:rFonts w:ascii="Garamond" w:hAnsi="Garamond" w:cs="宋体" w:hint="eastAsia"/>
          <w:color w:val="000000"/>
          <w:kern w:val="0"/>
          <w:szCs w:val="21"/>
        </w:rPr>
        <w:t>035</w:t>
      </w:r>
      <w:r>
        <w:rPr>
          <w:rFonts w:ascii="Garamond" w:hAnsi="Garamond" w:cs="宋体" w:hint="eastAsia"/>
          <w:color w:val="000000"/>
          <w:kern w:val="0"/>
          <w:szCs w:val="21"/>
        </w:rPr>
        <w:t>号</w:t>
      </w:r>
    </w:p>
    <w:p w:rsidR="000643D2" w:rsidRDefault="008D5C26">
      <w:pPr>
        <w:widowControl/>
        <w:adjustRightInd w:val="0"/>
        <w:snapToGrid w:val="0"/>
        <w:spacing w:line="560" w:lineRule="exact"/>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台前德商村镇银行股份有限公司全体股东：</w:t>
      </w:r>
    </w:p>
    <w:p w:rsidR="000643D2" w:rsidRDefault="008D5C26">
      <w:pPr>
        <w:pStyle w:val="af2"/>
        <w:spacing w:line="560" w:lineRule="exact"/>
        <w:ind w:firstLine="643"/>
        <w:jc w:val="both"/>
        <w:outlineLvl w:val="9"/>
        <w:rPr>
          <w:rFonts w:ascii="仿宋_GB2312" w:eastAsia="仿宋_GB2312" w:hAnsi="仿宋_GB2312" w:cs="仿宋_GB2312"/>
          <w:sz w:val="32"/>
          <w:szCs w:val="32"/>
        </w:rPr>
      </w:pPr>
      <w:r>
        <w:rPr>
          <w:rFonts w:ascii="仿宋_GB2312" w:eastAsia="仿宋_GB2312" w:hAnsi="仿宋_GB2312" w:cs="仿宋_GB2312" w:hint="eastAsia"/>
          <w:sz w:val="32"/>
          <w:szCs w:val="32"/>
        </w:rPr>
        <w:t>一、审计意见</w:t>
      </w:r>
    </w:p>
    <w:p w:rsidR="000643D2" w:rsidRDefault="008D5C26">
      <w:pPr>
        <w:pStyle w:val="ab"/>
        <w:adjustRightInd w:val="0"/>
        <w:snapToGrid w:val="0"/>
        <w:spacing w:before="0" w:beforeAutospacing="0" w:after="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我们审计了台前德商村镇银行股份有限公司</w:t>
      </w:r>
      <w:r>
        <w:rPr>
          <w:rFonts w:ascii="Times New Roman" w:eastAsia="仿宋_GB2312" w:hAnsi="Times New Roman"/>
          <w:sz w:val="32"/>
          <w:szCs w:val="32"/>
        </w:rPr>
        <w:t>(</w:t>
      </w:r>
      <w:r>
        <w:rPr>
          <w:rFonts w:ascii="Times New Roman" w:eastAsia="仿宋_GB2312" w:hAnsi="Times New Roman"/>
          <w:sz w:val="32"/>
          <w:szCs w:val="32"/>
        </w:rPr>
        <w:t>以下简称</w:t>
      </w:r>
      <w:r>
        <w:rPr>
          <w:rFonts w:ascii="Times New Roman" w:eastAsia="仿宋_GB2312" w:hAnsi="Times New Roman"/>
          <w:sz w:val="32"/>
          <w:szCs w:val="32"/>
        </w:rPr>
        <w:t>“</w:t>
      </w:r>
      <w:r>
        <w:rPr>
          <w:rFonts w:ascii="Times New Roman" w:eastAsia="仿宋_GB2312" w:hAnsi="Times New Roman"/>
          <w:sz w:val="32"/>
          <w:szCs w:val="32"/>
        </w:rPr>
        <w:t>台前德商村镇银行</w:t>
      </w:r>
      <w:r>
        <w:rPr>
          <w:rFonts w:ascii="Times New Roman" w:eastAsia="仿宋_GB2312" w:hAnsi="Times New Roman"/>
          <w:sz w:val="32"/>
          <w:szCs w:val="32"/>
        </w:rPr>
        <w:t>”)</w:t>
      </w:r>
      <w:r>
        <w:rPr>
          <w:rFonts w:ascii="Times New Roman" w:eastAsia="仿宋_GB2312" w:hAnsi="Times New Roman"/>
          <w:sz w:val="32"/>
          <w:szCs w:val="32"/>
        </w:rPr>
        <w:t>的财务报表，包括</w:t>
      </w:r>
      <w:r>
        <w:rPr>
          <w:rFonts w:ascii="Times New Roman" w:eastAsia="仿宋_GB2312" w:hAnsi="Times New Roman"/>
          <w:sz w:val="32"/>
          <w:szCs w:val="32"/>
        </w:rPr>
        <w:t>2022</w:t>
      </w:r>
      <w:r>
        <w:rPr>
          <w:rFonts w:ascii="Times New Roman" w:eastAsia="仿宋_GB2312" w:hAnsi="Times New Roman"/>
          <w:sz w:val="32"/>
          <w:szCs w:val="32"/>
        </w:rPr>
        <w:t>年</w:t>
      </w:r>
      <w:r>
        <w:rPr>
          <w:rFonts w:ascii="Times New Roman" w:eastAsia="仿宋_GB2312" w:hAnsi="Times New Roman"/>
          <w:sz w:val="32"/>
          <w:szCs w:val="32"/>
        </w:rPr>
        <w:t>12</w:t>
      </w:r>
      <w:r>
        <w:rPr>
          <w:rFonts w:ascii="Times New Roman" w:eastAsia="仿宋_GB2312" w:hAnsi="Times New Roman"/>
          <w:sz w:val="32"/>
          <w:szCs w:val="32"/>
        </w:rPr>
        <w:t>月</w:t>
      </w:r>
      <w:r>
        <w:rPr>
          <w:rFonts w:ascii="Times New Roman" w:eastAsia="仿宋_GB2312" w:hAnsi="Times New Roman"/>
          <w:sz w:val="32"/>
          <w:szCs w:val="32"/>
        </w:rPr>
        <w:t>31</w:t>
      </w:r>
      <w:r>
        <w:rPr>
          <w:rFonts w:ascii="Times New Roman" w:eastAsia="仿宋_GB2312" w:hAnsi="Times New Roman"/>
          <w:sz w:val="32"/>
          <w:szCs w:val="32"/>
        </w:rPr>
        <w:t>日的资产负债表，</w:t>
      </w:r>
      <w:r>
        <w:rPr>
          <w:rFonts w:ascii="Times New Roman" w:eastAsia="仿宋_GB2312" w:hAnsi="Times New Roman"/>
          <w:sz w:val="32"/>
          <w:szCs w:val="32"/>
        </w:rPr>
        <w:t>2022</w:t>
      </w:r>
      <w:r>
        <w:rPr>
          <w:rFonts w:ascii="Times New Roman" w:eastAsia="仿宋_GB2312" w:hAnsi="Times New Roman"/>
          <w:sz w:val="32"/>
          <w:szCs w:val="32"/>
        </w:rPr>
        <w:t>年度的利润表、现金流量表、所有者权益变动表以及相关财务报表附注。</w:t>
      </w:r>
    </w:p>
    <w:p w:rsidR="000643D2" w:rsidRDefault="008D5C26">
      <w:pPr>
        <w:pStyle w:val="ab"/>
        <w:adjustRightInd w:val="0"/>
        <w:snapToGrid w:val="0"/>
        <w:spacing w:before="0" w:beforeAutospacing="0" w:after="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我们认为，后附的财务报表在所有重大方面按照企业会计准则的规定编制，公允反映了台前德商村镇银行</w:t>
      </w:r>
      <w:r>
        <w:rPr>
          <w:rFonts w:ascii="Times New Roman" w:eastAsia="仿宋_GB2312" w:hAnsi="Times New Roman"/>
          <w:sz w:val="32"/>
          <w:szCs w:val="32"/>
        </w:rPr>
        <w:t>2022</w:t>
      </w:r>
      <w:r>
        <w:rPr>
          <w:rFonts w:ascii="Times New Roman" w:eastAsia="仿宋_GB2312" w:hAnsi="Times New Roman"/>
          <w:sz w:val="32"/>
          <w:szCs w:val="32"/>
        </w:rPr>
        <w:t>年</w:t>
      </w:r>
      <w:r>
        <w:rPr>
          <w:rFonts w:ascii="Times New Roman" w:eastAsia="仿宋_GB2312" w:hAnsi="Times New Roman"/>
          <w:sz w:val="32"/>
          <w:szCs w:val="32"/>
        </w:rPr>
        <w:t>12</w:t>
      </w:r>
      <w:r>
        <w:rPr>
          <w:rFonts w:ascii="Times New Roman" w:eastAsia="仿宋_GB2312" w:hAnsi="Times New Roman"/>
          <w:sz w:val="32"/>
          <w:szCs w:val="32"/>
        </w:rPr>
        <w:t>月</w:t>
      </w:r>
      <w:r>
        <w:rPr>
          <w:rFonts w:ascii="Times New Roman" w:eastAsia="仿宋_GB2312" w:hAnsi="Times New Roman"/>
          <w:sz w:val="32"/>
          <w:szCs w:val="32"/>
        </w:rPr>
        <w:t>31</w:t>
      </w:r>
      <w:r>
        <w:rPr>
          <w:rFonts w:ascii="Times New Roman" w:eastAsia="仿宋_GB2312" w:hAnsi="Times New Roman"/>
          <w:sz w:val="32"/>
          <w:szCs w:val="32"/>
        </w:rPr>
        <w:t>日的财务状况以及</w:t>
      </w:r>
      <w:r>
        <w:rPr>
          <w:rFonts w:ascii="Times New Roman" w:eastAsia="仿宋_GB2312" w:hAnsi="Times New Roman"/>
          <w:sz w:val="32"/>
          <w:szCs w:val="32"/>
        </w:rPr>
        <w:t>2022</w:t>
      </w:r>
      <w:r>
        <w:rPr>
          <w:rFonts w:ascii="Times New Roman" w:eastAsia="仿宋_GB2312" w:hAnsi="Times New Roman"/>
          <w:sz w:val="32"/>
          <w:szCs w:val="32"/>
        </w:rPr>
        <w:t>年度的经营成果和现金流量。</w:t>
      </w:r>
    </w:p>
    <w:p w:rsidR="000643D2" w:rsidRDefault="008D5C26">
      <w:pPr>
        <w:pStyle w:val="af2"/>
        <w:spacing w:line="560" w:lineRule="exact"/>
        <w:ind w:firstLine="643"/>
        <w:jc w:val="both"/>
        <w:outlineLvl w:val="9"/>
        <w:rPr>
          <w:rFonts w:ascii="Times New Roman" w:eastAsia="仿宋_GB2312" w:hAnsi="Times New Roman" w:cs="Times New Roman"/>
          <w:sz w:val="32"/>
          <w:szCs w:val="32"/>
        </w:rPr>
      </w:pPr>
      <w:r>
        <w:rPr>
          <w:rFonts w:ascii="Times New Roman" w:eastAsia="仿宋_GB2312" w:hAnsi="Times New Roman" w:cs="Times New Roman"/>
          <w:sz w:val="32"/>
          <w:szCs w:val="32"/>
        </w:rPr>
        <w:t>二、形成审计意见的基础</w:t>
      </w:r>
    </w:p>
    <w:p w:rsidR="000643D2" w:rsidRDefault="008D5C26">
      <w:pPr>
        <w:pStyle w:val="ab"/>
        <w:adjustRightInd w:val="0"/>
        <w:snapToGrid w:val="0"/>
        <w:spacing w:before="0" w:beforeAutospacing="0" w:after="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我们按照中国注册会计师审计准则的规定执行了审计工作。审计报告的</w:t>
      </w:r>
      <w:r>
        <w:rPr>
          <w:rFonts w:ascii="Times New Roman" w:eastAsia="仿宋_GB2312" w:hAnsi="Times New Roman"/>
          <w:sz w:val="32"/>
          <w:szCs w:val="32"/>
        </w:rPr>
        <w:t>“</w:t>
      </w:r>
      <w:r>
        <w:rPr>
          <w:rFonts w:ascii="Times New Roman" w:eastAsia="仿宋_GB2312" w:hAnsi="Times New Roman"/>
          <w:sz w:val="32"/>
          <w:szCs w:val="32"/>
        </w:rPr>
        <w:t>注册会计师对财务报表审计的责任</w:t>
      </w:r>
      <w:r>
        <w:rPr>
          <w:rFonts w:ascii="Times New Roman" w:eastAsia="仿宋_GB2312" w:hAnsi="Times New Roman"/>
          <w:sz w:val="32"/>
          <w:szCs w:val="32"/>
        </w:rPr>
        <w:t>”</w:t>
      </w:r>
      <w:r>
        <w:rPr>
          <w:rFonts w:ascii="Times New Roman" w:eastAsia="仿宋_GB2312" w:hAnsi="Times New Roman"/>
          <w:sz w:val="32"/>
          <w:szCs w:val="32"/>
        </w:rPr>
        <w:t>部分进一步阐述了我们在这些准则下的责任。按照中国注册会计师职业道德守则，我们独立于台前德商村镇银行，并履行了职业道德方面的其他责任。我们相信，我们获取的审计证据是充分、适当的，为发表审计意见提供了基础。</w:t>
      </w:r>
    </w:p>
    <w:p w:rsidR="000643D2" w:rsidRDefault="008D5C26">
      <w:pPr>
        <w:pStyle w:val="af2"/>
        <w:spacing w:line="560" w:lineRule="exact"/>
        <w:ind w:firstLine="643"/>
        <w:jc w:val="both"/>
        <w:outlineLvl w:val="9"/>
        <w:rPr>
          <w:rFonts w:ascii="Times New Roman" w:eastAsia="仿宋_GB2312" w:hAnsi="Times New Roman" w:cs="Times New Roman"/>
          <w:sz w:val="32"/>
          <w:szCs w:val="32"/>
        </w:rPr>
      </w:pPr>
      <w:r>
        <w:rPr>
          <w:rFonts w:ascii="Times New Roman" w:eastAsia="仿宋_GB2312" w:hAnsi="Times New Roman" w:cs="Times New Roman"/>
          <w:sz w:val="32"/>
          <w:szCs w:val="32"/>
        </w:rPr>
        <w:t>三、管理层和治理层对财务</w:t>
      </w:r>
      <w:r>
        <w:rPr>
          <w:rFonts w:ascii="Times New Roman" w:eastAsia="仿宋_GB2312" w:hAnsi="Times New Roman" w:cs="Times New Roman"/>
          <w:sz w:val="32"/>
          <w:szCs w:val="32"/>
        </w:rPr>
        <w:t>报表的责任</w:t>
      </w:r>
    </w:p>
    <w:p w:rsidR="000643D2" w:rsidRDefault="008D5C26">
      <w:pPr>
        <w:pStyle w:val="ab"/>
        <w:adjustRightInd w:val="0"/>
        <w:snapToGrid w:val="0"/>
        <w:spacing w:before="0" w:beforeAutospacing="0" w:after="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台前德商村镇银行管理层负责按照企业会计准则的规定编制财务报表，使其实现公允反映，并设计、执行和维护</w:t>
      </w:r>
      <w:r>
        <w:rPr>
          <w:rFonts w:ascii="Times New Roman" w:eastAsia="仿宋_GB2312" w:hAnsi="Times New Roman"/>
          <w:sz w:val="32"/>
          <w:szCs w:val="32"/>
        </w:rPr>
        <w:lastRenderedPageBreak/>
        <w:t>必要的内部控制，以使财务报表不存在由于舞弊或错误导致的重大错报。</w:t>
      </w:r>
    </w:p>
    <w:p w:rsidR="000643D2" w:rsidRDefault="008D5C26">
      <w:pPr>
        <w:pStyle w:val="ab"/>
        <w:adjustRightInd w:val="0"/>
        <w:snapToGrid w:val="0"/>
        <w:spacing w:before="0" w:beforeAutospacing="0" w:after="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在编制财务报表时，管理层负责评估台前德商村镇银行的持续经营能力，披露与持续经营相关的事项，并运用持续经营假设，除非管理层计划清算台前德商村镇银行、终止运营或别无其他现实的选择。</w:t>
      </w:r>
    </w:p>
    <w:p w:rsidR="000643D2" w:rsidRDefault="008D5C26">
      <w:pPr>
        <w:pStyle w:val="ab"/>
        <w:adjustRightInd w:val="0"/>
        <w:snapToGrid w:val="0"/>
        <w:spacing w:before="0" w:beforeAutospacing="0" w:after="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治理层负责监督台前德商村镇银行的财务报告过程。</w:t>
      </w:r>
    </w:p>
    <w:p w:rsidR="000643D2" w:rsidRDefault="008D5C26">
      <w:pPr>
        <w:pStyle w:val="af2"/>
        <w:spacing w:line="560" w:lineRule="exact"/>
        <w:ind w:firstLine="643"/>
        <w:jc w:val="both"/>
        <w:outlineLvl w:val="9"/>
        <w:rPr>
          <w:rFonts w:ascii="Times New Roman" w:eastAsia="仿宋_GB2312" w:hAnsi="Times New Roman" w:cs="Times New Roman"/>
          <w:sz w:val="32"/>
          <w:szCs w:val="32"/>
        </w:rPr>
      </w:pPr>
      <w:r>
        <w:rPr>
          <w:rFonts w:ascii="Times New Roman" w:eastAsia="仿宋_GB2312" w:hAnsi="Times New Roman" w:cs="Times New Roman"/>
          <w:sz w:val="32"/>
          <w:szCs w:val="32"/>
        </w:rPr>
        <w:t>四、注册会计师对财务报表审计的责任</w:t>
      </w:r>
    </w:p>
    <w:p w:rsidR="000643D2" w:rsidRDefault="008D5C26">
      <w:pPr>
        <w:pStyle w:val="ab"/>
        <w:adjustRightInd w:val="0"/>
        <w:snapToGrid w:val="0"/>
        <w:spacing w:before="0" w:beforeAutospacing="0" w:after="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我们的目标是对财务报表整体是否不存在由于舞弊或错误导致的重大错报获取合理保</w:t>
      </w:r>
      <w:r>
        <w:rPr>
          <w:rFonts w:ascii="Times New Roman" w:eastAsia="仿宋_GB2312" w:hAnsi="Times New Roman"/>
          <w:sz w:val="32"/>
          <w:szCs w:val="32"/>
        </w:rPr>
        <w:t>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0643D2" w:rsidRDefault="008D5C26">
      <w:pPr>
        <w:pStyle w:val="ab"/>
        <w:adjustRightInd w:val="0"/>
        <w:snapToGrid w:val="0"/>
        <w:spacing w:before="0" w:beforeAutospacing="0" w:after="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在按照审计准则执行审计工作的过程中，我们运用职业判断，并保持职业怀疑。同时，我们也执行以下工作：</w:t>
      </w:r>
    </w:p>
    <w:p w:rsidR="000643D2" w:rsidRDefault="008D5C26">
      <w:pPr>
        <w:pStyle w:val="ab"/>
        <w:adjustRightInd w:val="0"/>
        <w:snapToGrid w:val="0"/>
        <w:spacing w:before="0" w:beforeAutospacing="0" w:after="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（一）</w:t>
      </w:r>
      <w:r>
        <w:rPr>
          <w:rFonts w:ascii="Times New Roman" w:eastAsia="仿宋_GB2312" w:hAnsi="Times New Roman"/>
          <w:sz w:val="32"/>
          <w:szCs w:val="32"/>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0643D2" w:rsidRDefault="008D5C26">
      <w:pPr>
        <w:pStyle w:val="ab"/>
        <w:adjustRightInd w:val="0"/>
        <w:snapToGrid w:val="0"/>
        <w:spacing w:before="0" w:beforeAutospacing="0" w:after="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（二）</w:t>
      </w:r>
      <w:r>
        <w:rPr>
          <w:rFonts w:ascii="Times New Roman" w:eastAsia="仿宋_GB2312" w:hAnsi="Times New Roman"/>
          <w:sz w:val="32"/>
          <w:szCs w:val="32"/>
        </w:rPr>
        <w:t>了解与审计相关的内部控制，以设计恰当的审计</w:t>
      </w:r>
      <w:r>
        <w:rPr>
          <w:rFonts w:ascii="Times New Roman" w:eastAsia="仿宋_GB2312" w:hAnsi="Times New Roman"/>
          <w:sz w:val="32"/>
          <w:szCs w:val="32"/>
        </w:rPr>
        <w:lastRenderedPageBreak/>
        <w:t>程序，但目的并非对内部控制的有效性发表意见。</w:t>
      </w:r>
    </w:p>
    <w:p w:rsidR="000643D2" w:rsidRDefault="008D5C26">
      <w:pPr>
        <w:pStyle w:val="ab"/>
        <w:adjustRightInd w:val="0"/>
        <w:snapToGrid w:val="0"/>
        <w:spacing w:before="0" w:beforeAutospacing="0" w:after="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（三）</w:t>
      </w:r>
      <w:r>
        <w:rPr>
          <w:rFonts w:ascii="Times New Roman" w:eastAsia="仿宋_GB2312" w:hAnsi="Times New Roman"/>
          <w:sz w:val="32"/>
          <w:szCs w:val="32"/>
        </w:rPr>
        <w:t>评价管理层选用会计政策的恰当性和作出会计估计及相关披露的合理性。</w:t>
      </w:r>
    </w:p>
    <w:p w:rsidR="000643D2" w:rsidRDefault="008D5C26">
      <w:pPr>
        <w:pStyle w:val="ab"/>
        <w:adjustRightInd w:val="0"/>
        <w:snapToGrid w:val="0"/>
        <w:spacing w:before="0" w:beforeAutospacing="0" w:after="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（四）</w:t>
      </w:r>
      <w:r>
        <w:rPr>
          <w:rFonts w:ascii="Times New Roman" w:eastAsia="仿宋_GB2312" w:hAnsi="Times New Roman"/>
          <w:sz w:val="32"/>
          <w:szCs w:val="32"/>
        </w:rPr>
        <w:t>对管理层使用持续经营假设的恰当性得出结论。同时，根据获</w:t>
      </w:r>
      <w:r>
        <w:rPr>
          <w:rFonts w:ascii="Times New Roman" w:eastAsia="仿宋_GB2312" w:hAnsi="Times New Roman"/>
          <w:sz w:val="32"/>
          <w:szCs w:val="32"/>
        </w:rPr>
        <w:t>取的审计证据，就可能导致对台前德商村镇银行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台前德商村镇银行不能持续经营。</w:t>
      </w:r>
    </w:p>
    <w:p w:rsidR="000643D2" w:rsidRDefault="008D5C26">
      <w:pPr>
        <w:pStyle w:val="ab"/>
        <w:adjustRightInd w:val="0"/>
        <w:snapToGrid w:val="0"/>
        <w:spacing w:before="0" w:beforeAutospacing="0" w:after="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（五）</w:t>
      </w:r>
      <w:r>
        <w:rPr>
          <w:rFonts w:ascii="Times New Roman" w:eastAsia="仿宋_GB2312" w:hAnsi="Times New Roman"/>
          <w:sz w:val="32"/>
          <w:szCs w:val="32"/>
        </w:rPr>
        <w:t>评价财务报表的总体列报、结构和内容</w:t>
      </w:r>
      <w:r>
        <w:rPr>
          <w:rFonts w:ascii="Times New Roman" w:eastAsia="仿宋_GB2312" w:hAnsi="Times New Roman"/>
          <w:sz w:val="32"/>
          <w:szCs w:val="32"/>
        </w:rPr>
        <w:t>(</w:t>
      </w:r>
      <w:r>
        <w:rPr>
          <w:rFonts w:ascii="Times New Roman" w:eastAsia="仿宋_GB2312" w:hAnsi="Times New Roman"/>
          <w:sz w:val="32"/>
          <w:szCs w:val="32"/>
        </w:rPr>
        <w:t>包括披露</w:t>
      </w:r>
      <w:r>
        <w:rPr>
          <w:rFonts w:ascii="Times New Roman" w:eastAsia="仿宋_GB2312" w:hAnsi="Times New Roman"/>
          <w:sz w:val="32"/>
          <w:szCs w:val="32"/>
        </w:rPr>
        <w:t>)</w:t>
      </w:r>
      <w:r>
        <w:rPr>
          <w:rFonts w:ascii="Times New Roman" w:eastAsia="仿宋_GB2312" w:hAnsi="Times New Roman"/>
          <w:sz w:val="32"/>
          <w:szCs w:val="32"/>
        </w:rPr>
        <w:t>，并评价财务报表是否公允反映相关交易和事项。</w:t>
      </w:r>
    </w:p>
    <w:p w:rsidR="000643D2" w:rsidRDefault="008D5C26">
      <w:pPr>
        <w:pStyle w:val="ab"/>
        <w:adjustRightInd w:val="0"/>
        <w:snapToGrid w:val="0"/>
        <w:spacing w:before="0" w:beforeAutospacing="0" w:after="0" w:afterAutospacing="0" w:line="560" w:lineRule="exact"/>
        <w:ind w:firstLineChars="200" w:firstLine="640"/>
        <w:jc w:val="both"/>
        <w:rPr>
          <w:rFonts w:ascii="Times New Roman" w:eastAsia="仿宋_GB2312" w:hAnsi="Times New Roman"/>
          <w:b/>
          <w:iCs/>
          <w:color w:val="FF0000"/>
          <w:sz w:val="32"/>
          <w:szCs w:val="32"/>
        </w:rPr>
      </w:pPr>
      <w:r>
        <w:rPr>
          <w:rFonts w:ascii="Times New Roman" w:eastAsia="仿宋_GB2312" w:hAnsi="Times New Roman"/>
          <w:sz w:val="32"/>
          <w:szCs w:val="32"/>
        </w:rPr>
        <w:t>我们与治理层就计划的审计范围、时间安排和重大审计发现等</w:t>
      </w:r>
      <w:r>
        <w:rPr>
          <w:rFonts w:ascii="Times New Roman" w:eastAsia="仿宋_GB2312" w:hAnsi="Times New Roman"/>
          <w:sz w:val="32"/>
          <w:szCs w:val="32"/>
        </w:rPr>
        <w:t>事项进行沟通，包括沟通我们在审计中识别出的值得关注的内部控制缺陷。</w:t>
      </w:r>
    </w:p>
    <w:p w:rsidR="000643D2" w:rsidRDefault="000643D2">
      <w:pPr>
        <w:widowControl/>
        <w:spacing w:line="360" w:lineRule="auto"/>
        <w:jc w:val="left"/>
        <w:rPr>
          <w:rFonts w:ascii="宋体" w:hAnsi="宋体" w:cs="宋体"/>
          <w:color w:val="000000"/>
          <w:kern w:val="0"/>
          <w:sz w:val="24"/>
        </w:rPr>
      </w:pPr>
    </w:p>
    <w:p w:rsidR="000643D2" w:rsidRDefault="000643D2">
      <w:pPr>
        <w:pStyle w:val="ab"/>
        <w:tabs>
          <w:tab w:val="left" w:pos="5103"/>
        </w:tabs>
        <w:adjustRightInd w:val="0"/>
        <w:snapToGrid w:val="0"/>
        <w:spacing w:before="0" w:beforeAutospacing="0" w:after="0" w:afterAutospacing="0" w:line="360" w:lineRule="auto"/>
        <w:ind w:firstLineChars="200" w:firstLine="480"/>
        <w:jc w:val="both"/>
        <w:rPr>
          <w:rFonts w:ascii="宋体" w:hAnsi="宋体" w:cs="宋体"/>
        </w:rPr>
      </w:pPr>
    </w:p>
    <w:p w:rsidR="000643D2" w:rsidRDefault="008D5C26">
      <w:pPr>
        <w:pStyle w:val="ab"/>
        <w:tabs>
          <w:tab w:val="left" w:pos="5103"/>
        </w:tabs>
        <w:adjustRightInd w:val="0"/>
        <w:snapToGrid w:val="0"/>
        <w:spacing w:before="0" w:beforeAutospacing="0" w:after="0" w:afterAutospacing="0" w:line="360" w:lineRule="auto"/>
        <w:ind w:firstLineChars="200" w:firstLine="480"/>
        <w:jc w:val="both"/>
        <w:rPr>
          <w:rFonts w:ascii="宋体" w:hAnsi="宋体" w:cs="宋体"/>
        </w:rPr>
      </w:pPr>
      <w:r>
        <w:rPr>
          <w:rFonts w:ascii="宋体" w:hAnsi="宋体" w:cs="宋体" w:hint="eastAsia"/>
        </w:rPr>
        <w:t>上会会计师事务所</w:t>
      </w:r>
      <w:r>
        <w:rPr>
          <w:rFonts w:ascii="宋体" w:hAnsi="宋体" w:cs="宋体" w:hint="eastAsia"/>
        </w:rPr>
        <w:t>(</w:t>
      </w:r>
      <w:r>
        <w:rPr>
          <w:rFonts w:ascii="宋体" w:hAnsi="宋体" w:cs="宋体" w:hint="eastAsia"/>
        </w:rPr>
        <w:t>特殊普通合伙</w:t>
      </w:r>
      <w:r>
        <w:rPr>
          <w:rFonts w:ascii="宋体" w:hAnsi="宋体" w:cs="宋体" w:hint="eastAsia"/>
        </w:rPr>
        <w:t xml:space="preserve">) </w:t>
      </w:r>
      <w:r>
        <w:rPr>
          <w:rFonts w:ascii="宋体" w:hAnsi="宋体" w:cs="宋体" w:hint="eastAsia"/>
        </w:rPr>
        <w:tab/>
      </w:r>
      <w:r>
        <w:rPr>
          <w:rFonts w:ascii="宋体" w:hAnsi="宋体" w:cs="宋体" w:hint="eastAsia"/>
        </w:rPr>
        <w:t>中国注册会计师</w:t>
      </w:r>
      <w:r>
        <w:rPr>
          <w:rStyle w:val="af1"/>
          <w:rFonts w:ascii="Times New Roman" w:hAnsi="Times New Roman" w:hint="eastAsia"/>
          <w:kern w:val="2"/>
        </w:rPr>
        <w:t xml:space="preserve">  </w:t>
      </w:r>
      <w:r>
        <w:rPr>
          <w:rStyle w:val="af1"/>
          <w:rFonts w:ascii="Times New Roman" w:hAnsi="Times New Roman" w:hint="eastAsia"/>
          <w:kern w:val="2"/>
          <w:sz w:val="24"/>
          <w:szCs w:val="24"/>
        </w:rPr>
        <w:t>常培豪</w:t>
      </w:r>
    </w:p>
    <w:p w:rsidR="000643D2" w:rsidRDefault="008D5C26">
      <w:pPr>
        <w:pStyle w:val="ab"/>
        <w:tabs>
          <w:tab w:val="left" w:pos="5103"/>
        </w:tabs>
        <w:adjustRightInd w:val="0"/>
        <w:snapToGrid w:val="0"/>
        <w:spacing w:before="0" w:beforeAutospacing="0" w:after="0" w:afterAutospacing="0" w:line="360" w:lineRule="auto"/>
        <w:ind w:firstLineChars="600" w:firstLine="1440"/>
        <w:jc w:val="both"/>
        <w:rPr>
          <w:rFonts w:ascii="宋体" w:hAnsi="宋体" w:cs="宋体"/>
        </w:rPr>
      </w:pPr>
      <w:r>
        <w:rPr>
          <w:rFonts w:ascii="宋体" w:hAnsi="宋体" w:cs="宋体" w:hint="eastAsia"/>
        </w:rPr>
        <w:t>浙江分所</w:t>
      </w:r>
    </w:p>
    <w:p w:rsidR="000643D2" w:rsidRDefault="000643D2">
      <w:pPr>
        <w:pStyle w:val="ab"/>
        <w:adjustRightInd w:val="0"/>
        <w:snapToGrid w:val="0"/>
        <w:spacing w:before="0" w:beforeAutospacing="0" w:after="0" w:afterAutospacing="0" w:line="360" w:lineRule="auto"/>
        <w:ind w:firstLineChars="200" w:firstLine="480"/>
        <w:jc w:val="both"/>
        <w:rPr>
          <w:rFonts w:ascii="宋体" w:hAnsi="宋体" w:cs="宋体"/>
        </w:rPr>
      </w:pPr>
    </w:p>
    <w:p w:rsidR="000643D2" w:rsidRDefault="000643D2">
      <w:pPr>
        <w:pStyle w:val="ab"/>
        <w:adjustRightInd w:val="0"/>
        <w:snapToGrid w:val="0"/>
        <w:spacing w:before="0" w:beforeAutospacing="0" w:after="0" w:afterAutospacing="0" w:line="360" w:lineRule="auto"/>
        <w:ind w:firstLineChars="200" w:firstLine="480"/>
        <w:jc w:val="both"/>
        <w:rPr>
          <w:rFonts w:ascii="宋体" w:hAnsi="宋体" w:cs="宋体"/>
        </w:rPr>
      </w:pPr>
    </w:p>
    <w:p w:rsidR="000643D2" w:rsidRDefault="008D5C26">
      <w:pPr>
        <w:pStyle w:val="ab"/>
        <w:tabs>
          <w:tab w:val="left" w:pos="5103"/>
        </w:tabs>
        <w:adjustRightInd w:val="0"/>
        <w:snapToGrid w:val="0"/>
        <w:spacing w:before="0" w:beforeAutospacing="0" w:after="0" w:afterAutospacing="0" w:line="360" w:lineRule="auto"/>
        <w:ind w:firstLineChars="200" w:firstLine="480"/>
        <w:jc w:val="both"/>
        <w:rPr>
          <w:rFonts w:ascii="宋体" w:hAnsi="宋体" w:cs="宋体"/>
        </w:rPr>
      </w:pPr>
      <w:r>
        <w:rPr>
          <w:rFonts w:ascii="宋体" w:hAnsi="宋体" w:cs="宋体" w:hint="eastAsia"/>
        </w:rPr>
        <w:tab/>
      </w:r>
      <w:r>
        <w:rPr>
          <w:rFonts w:ascii="宋体" w:hAnsi="宋体" w:cs="宋体" w:hint="eastAsia"/>
        </w:rPr>
        <w:t>中国注册会计师</w:t>
      </w:r>
      <w:r>
        <w:rPr>
          <w:rFonts w:cs="宋体" w:hint="eastAsia"/>
        </w:rPr>
        <w:t xml:space="preserve">  </w:t>
      </w:r>
      <w:r>
        <w:rPr>
          <w:rFonts w:cs="宋体" w:hint="eastAsia"/>
        </w:rPr>
        <w:t>鲍晓丰</w:t>
      </w:r>
    </w:p>
    <w:p w:rsidR="000643D2" w:rsidRDefault="000643D2">
      <w:pPr>
        <w:pStyle w:val="ab"/>
        <w:tabs>
          <w:tab w:val="left" w:pos="5475"/>
        </w:tabs>
        <w:adjustRightInd w:val="0"/>
        <w:snapToGrid w:val="0"/>
        <w:spacing w:before="0" w:beforeAutospacing="0" w:after="0" w:afterAutospacing="0" w:line="360" w:lineRule="auto"/>
        <w:ind w:firstLineChars="200" w:firstLine="480"/>
        <w:jc w:val="both"/>
        <w:rPr>
          <w:rFonts w:ascii="宋体" w:hAnsi="宋体" w:cs="宋体"/>
        </w:rPr>
      </w:pPr>
    </w:p>
    <w:p w:rsidR="000643D2" w:rsidRDefault="000643D2">
      <w:pPr>
        <w:pStyle w:val="ab"/>
        <w:tabs>
          <w:tab w:val="left" w:pos="5475"/>
        </w:tabs>
        <w:adjustRightInd w:val="0"/>
        <w:snapToGrid w:val="0"/>
        <w:spacing w:before="0" w:beforeAutospacing="0" w:after="0" w:afterAutospacing="0" w:line="360" w:lineRule="auto"/>
        <w:ind w:firstLineChars="200" w:firstLine="480"/>
        <w:jc w:val="both"/>
        <w:rPr>
          <w:rFonts w:ascii="宋体" w:hAnsi="宋体" w:cs="宋体"/>
        </w:rPr>
      </w:pPr>
    </w:p>
    <w:p w:rsidR="000643D2" w:rsidRDefault="008D5C26">
      <w:pPr>
        <w:pStyle w:val="ab"/>
        <w:tabs>
          <w:tab w:val="center" w:pos="2268"/>
          <w:tab w:val="right" w:pos="8259"/>
        </w:tabs>
        <w:adjustRightInd w:val="0"/>
        <w:snapToGrid w:val="0"/>
        <w:spacing w:before="0" w:beforeAutospacing="0" w:after="0" w:afterAutospacing="0" w:line="360" w:lineRule="auto"/>
        <w:ind w:firstLineChars="200" w:firstLine="480"/>
        <w:jc w:val="both"/>
        <w:rPr>
          <w:rFonts w:ascii="Garamond" w:hAnsi="Garamond"/>
        </w:rPr>
      </w:pPr>
      <w:r>
        <w:rPr>
          <w:rFonts w:ascii="宋体" w:hAnsi="宋体" w:cs="宋体" w:hint="eastAsia"/>
        </w:rPr>
        <w:lastRenderedPageBreak/>
        <w:tab/>
      </w:r>
      <w:r>
        <w:rPr>
          <w:rFonts w:ascii="宋体" w:hAnsi="宋体" w:cs="宋体" w:hint="eastAsia"/>
        </w:rPr>
        <w:t>中国</w:t>
      </w:r>
      <w:r>
        <w:rPr>
          <w:rFonts w:ascii="宋体" w:hAnsi="宋体" w:cs="宋体" w:hint="eastAsia"/>
        </w:rPr>
        <w:t xml:space="preserve">    </w:t>
      </w:r>
      <w:r>
        <w:rPr>
          <w:rFonts w:ascii="宋体" w:hAnsi="宋体" w:cs="宋体" w:hint="eastAsia"/>
        </w:rPr>
        <w:t>杭州</w:t>
      </w:r>
      <w:r>
        <w:rPr>
          <w:rFonts w:ascii="Garamond" w:hAnsi="Garamond"/>
        </w:rPr>
        <w:tab/>
      </w:r>
    </w:p>
    <w:p w:rsidR="000643D2" w:rsidRDefault="000643D2">
      <w:pPr>
        <w:pStyle w:val="ab"/>
        <w:tabs>
          <w:tab w:val="center" w:pos="2268"/>
          <w:tab w:val="right" w:pos="8259"/>
        </w:tabs>
        <w:adjustRightInd w:val="0"/>
        <w:snapToGrid w:val="0"/>
        <w:spacing w:before="0" w:beforeAutospacing="0" w:after="0" w:afterAutospacing="0" w:line="360" w:lineRule="auto"/>
        <w:ind w:firstLineChars="1500" w:firstLine="3600"/>
        <w:jc w:val="both"/>
        <w:rPr>
          <w:rFonts w:ascii="Garamond" w:hAnsi="Garamond"/>
        </w:rPr>
      </w:pPr>
    </w:p>
    <w:p w:rsidR="000643D2" w:rsidRDefault="008D5C26">
      <w:pPr>
        <w:pStyle w:val="ab"/>
        <w:tabs>
          <w:tab w:val="center" w:pos="2268"/>
          <w:tab w:val="right" w:pos="8259"/>
        </w:tabs>
        <w:adjustRightInd w:val="0"/>
        <w:snapToGrid w:val="0"/>
        <w:spacing w:before="0" w:beforeAutospacing="0" w:after="0" w:afterAutospacing="0" w:line="360" w:lineRule="auto"/>
        <w:ind w:firstLineChars="1900" w:firstLine="4560"/>
        <w:jc w:val="both"/>
      </w:pPr>
      <w:r>
        <w:rPr>
          <w:rFonts w:ascii="Garamond" w:hAnsi="Garamond" w:hint="eastAsia"/>
        </w:rPr>
        <w:t>二〇二三</w:t>
      </w:r>
      <w:r>
        <w:rPr>
          <w:rFonts w:ascii="Garamond" w:hAnsi="Garamond"/>
        </w:rPr>
        <w:t>年</w:t>
      </w:r>
      <w:r>
        <w:rPr>
          <w:rFonts w:ascii="Garamond" w:hAnsi="Garamond" w:hint="eastAsia"/>
        </w:rPr>
        <w:t>三</w:t>
      </w:r>
      <w:r>
        <w:rPr>
          <w:rFonts w:ascii="Garamond" w:hAnsi="Garamond"/>
        </w:rPr>
        <w:t>月</w:t>
      </w:r>
      <w:r>
        <w:rPr>
          <w:rFonts w:ascii="Garamond" w:hAnsi="Garamond" w:hint="eastAsia"/>
        </w:rPr>
        <w:t>七</w:t>
      </w:r>
      <w:r>
        <w:rPr>
          <w:rFonts w:ascii="Garamond" w:hAnsi="Garamond"/>
        </w:rPr>
        <w:t>日</w:t>
      </w:r>
    </w:p>
    <w:sectPr w:rsidR="000643D2">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C26" w:rsidRDefault="008D5C26">
      <w:r>
        <w:separator/>
      </w:r>
    </w:p>
  </w:endnote>
  <w:endnote w:type="continuationSeparator" w:id="0">
    <w:p w:rsidR="008D5C26" w:rsidRDefault="008D5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3D2" w:rsidRDefault="008D5C26">
    <w:pPr>
      <w:pStyle w:val="a9"/>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643D2" w:rsidRDefault="008D5C26">
                          <w:pPr>
                            <w:pStyle w:val="a9"/>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54096A">
                            <w:rPr>
                              <w:rFonts w:ascii="Times New Roman" w:hAnsi="Times New Roman"/>
                              <w:noProof/>
                              <w:sz w:val="28"/>
                              <w:szCs w:val="28"/>
                            </w:rPr>
                            <w:t>- 33 -</w:t>
                          </w:r>
                          <w:r>
                            <w:rPr>
                              <w:rFonts w:ascii="Times New Roman" w:hAnsi="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0643D2" w:rsidRDefault="008D5C26">
                    <w:pPr>
                      <w:pStyle w:val="a9"/>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54096A">
                      <w:rPr>
                        <w:rFonts w:ascii="Times New Roman" w:hAnsi="Times New Roman"/>
                        <w:noProof/>
                        <w:sz w:val="28"/>
                        <w:szCs w:val="28"/>
                      </w:rPr>
                      <w:t>- 33 -</w:t>
                    </w:r>
                    <w:r>
                      <w:rPr>
                        <w:rFonts w:ascii="Times New Roman" w:hAnsi="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C26" w:rsidRDefault="008D5C26">
      <w:r>
        <w:separator/>
      </w:r>
    </w:p>
  </w:footnote>
  <w:footnote w:type="continuationSeparator" w:id="0">
    <w:p w:rsidR="008D5C26" w:rsidRDefault="008D5C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D352C1"/>
    <w:rsid w:val="000643D2"/>
    <w:rsid w:val="0054096A"/>
    <w:rsid w:val="0064486F"/>
    <w:rsid w:val="006A5CEE"/>
    <w:rsid w:val="008D5C26"/>
    <w:rsid w:val="008D74F0"/>
    <w:rsid w:val="00EE04B2"/>
    <w:rsid w:val="015E6B57"/>
    <w:rsid w:val="0262612F"/>
    <w:rsid w:val="04111417"/>
    <w:rsid w:val="048262B5"/>
    <w:rsid w:val="05F313FD"/>
    <w:rsid w:val="0774362C"/>
    <w:rsid w:val="0BC007FD"/>
    <w:rsid w:val="17D474E7"/>
    <w:rsid w:val="1BE84DEB"/>
    <w:rsid w:val="1D386443"/>
    <w:rsid w:val="20B44C3D"/>
    <w:rsid w:val="21A14ECA"/>
    <w:rsid w:val="22070E81"/>
    <w:rsid w:val="22AF0A1B"/>
    <w:rsid w:val="247C3A54"/>
    <w:rsid w:val="26B5645A"/>
    <w:rsid w:val="28CE1C99"/>
    <w:rsid w:val="2948532B"/>
    <w:rsid w:val="2A4C0ACA"/>
    <w:rsid w:val="2D830669"/>
    <w:rsid w:val="2DD34E0C"/>
    <w:rsid w:val="2E3A4121"/>
    <w:rsid w:val="31057734"/>
    <w:rsid w:val="3186673D"/>
    <w:rsid w:val="32D830EA"/>
    <w:rsid w:val="35AD7844"/>
    <w:rsid w:val="37AC6657"/>
    <w:rsid w:val="3B03697D"/>
    <w:rsid w:val="3ED0484B"/>
    <w:rsid w:val="411A131A"/>
    <w:rsid w:val="41D27C45"/>
    <w:rsid w:val="42451600"/>
    <w:rsid w:val="42870BA0"/>
    <w:rsid w:val="42F22A0C"/>
    <w:rsid w:val="46807770"/>
    <w:rsid w:val="47460060"/>
    <w:rsid w:val="4C9504B7"/>
    <w:rsid w:val="4E052233"/>
    <w:rsid w:val="4E1B0B6D"/>
    <w:rsid w:val="4F0010F7"/>
    <w:rsid w:val="4F15201E"/>
    <w:rsid w:val="51911810"/>
    <w:rsid w:val="52463E5C"/>
    <w:rsid w:val="5C9C3849"/>
    <w:rsid w:val="5CB1076B"/>
    <w:rsid w:val="5E7D3601"/>
    <w:rsid w:val="5ED2159A"/>
    <w:rsid w:val="600A3482"/>
    <w:rsid w:val="666E0451"/>
    <w:rsid w:val="66C711DC"/>
    <w:rsid w:val="6A2517DE"/>
    <w:rsid w:val="6E840B3F"/>
    <w:rsid w:val="6FEC63C0"/>
    <w:rsid w:val="71CE30BE"/>
    <w:rsid w:val="729A0030"/>
    <w:rsid w:val="735F3DE9"/>
    <w:rsid w:val="74900ED2"/>
    <w:rsid w:val="7603244D"/>
    <w:rsid w:val="77C647DE"/>
    <w:rsid w:val="78D352C1"/>
    <w:rsid w:val="7A796090"/>
    <w:rsid w:val="7C3837E6"/>
    <w:rsid w:val="7D4A3584"/>
    <w:rsid w:val="7F936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26F4E8"/>
  <w15:docId w15:val="{11323A36-0A41-448F-81B8-620764C9B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rFonts w:ascii="Times New Roman" w:eastAsia="方正小标宋_GBK" w:hAnsi="Times New Roman"/>
      <w:b/>
      <w:kern w:val="44"/>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spacing w:line="600" w:lineRule="exact"/>
      <w:ind w:firstLineChars="200" w:firstLine="200"/>
    </w:pPr>
    <w:rPr>
      <w:rFonts w:eastAsia="仿宋_GB2312"/>
      <w:sz w:val="32"/>
    </w:rPr>
  </w:style>
  <w:style w:type="paragraph" w:styleId="a4">
    <w:name w:val="annotation text"/>
    <w:basedOn w:val="a"/>
    <w:link w:val="a5"/>
    <w:qFormat/>
    <w:pPr>
      <w:jc w:val="left"/>
    </w:pPr>
  </w:style>
  <w:style w:type="paragraph" w:styleId="a6">
    <w:name w:val="Plain Text"/>
    <w:basedOn w:val="a"/>
    <w:qFormat/>
    <w:pPr>
      <w:widowControl/>
      <w:spacing w:before="100" w:beforeAutospacing="1" w:after="100" w:afterAutospacing="1"/>
      <w:jc w:val="left"/>
    </w:pPr>
    <w:rPr>
      <w:rFonts w:ascii="宋体" w:hAnsi="宋体" w:cs="宋体"/>
      <w:kern w:val="0"/>
      <w:sz w:val="24"/>
    </w:rPr>
  </w:style>
  <w:style w:type="paragraph" w:styleId="a7">
    <w:name w:val="Balloon Text"/>
    <w:basedOn w:val="a"/>
    <w:link w:val="a8"/>
    <w:qFormat/>
    <w:rPr>
      <w:sz w:val="18"/>
      <w:szCs w:val="18"/>
    </w:rPr>
  </w:style>
  <w:style w:type="paragraph" w:styleId="a9">
    <w:name w:val="footer"/>
    <w:basedOn w:val="a"/>
    <w:qFormat/>
    <w:pPr>
      <w:tabs>
        <w:tab w:val="center" w:pos="4153"/>
        <w:tab w:val="right" w:pos="8306"/>
      </w:tabs>
      <w:snapToGrid w:val="0"/>
      <w:jc w:val="left"/>
    </w:pPr>
    <w:rPr>
      <w:sz w:val="18"/>
      <w:szCs w:val="18"/>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b">
    <w:name w:val="Normal (Web)"/>
    <w:basedOn w:val="a"/>
    <w:uiPriority w:val="99"/>
    <w:qFormat/>
    <w:pPr>
      <w:spacing w:before="100" w:beforeAutospacing="1" w:after="100" w:afterAutospacing="1"/>
      <w:jc w:val="left"/>
    </w:pPr>
    <w:rPr>
      <w:kern w:val="0"/>
      <w:sz w:val="24"/>
    </w:rPr>
  </w:style>
  <w:style w:type="paragraph" w:styleId="ac">
    <w:name w:val="Title"/>
    <w:basedOn w:val="a"/>
    <w:next w:val="a"/>
    <w:qFormat/>
    <w:pPr>
      <w:spacing w:before="240" w:after="60"/>
      <w:jc w:val="center"/>
      <w:outlineLvl w:val="0"/>
    </w:pPr>
    <w:rPr>
      <w:rFonts w:ascii="Arial" w:hAnsi="Arial"/>
      <w:b/>
      <w:sz w:val="32"/>
    </w:rPr>
  </w:style>
  <w:style w:type="paragraph" w:styleId="ad">
    <w:name w:val="annotation subject"/>
    <w:basedOn w:val="a4"/>
    <w:next w:val="a4"/>
    <w:link w:val="ae"/>
    <w:qFormat/>
    <w:rPr>
      <w:b/>
      <w:bCs/>
    </w:rPr>
  </w:style>
  <w:style w:type="table" w:styleId="af">
    <w:name w:val="Table Grid"/>
    <w:basedOn w:val="a2"/>
    <w:uiPriority w:val="99"/>
    <w:unhideWhenUsed/>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1"/>
    <w:qFormat/>
  </w:style>
  <w:style w:type="character" w:styleId="af1">
    <w:name w:val="annotation reference"/>
    <w:basedOn w:val="a1"/>
    <w:qFormat/>
    <w:rPr>
      <w:sz w:val="21"/>
      <w:szCs w:val="21"/>
    </w:rPr>
  </w:style>
  <w:style w:type="paragraph" w:customStyle="1" w:styleId="2">
    <w:name w:val="样式2"/>
    <w:basedOn w:val="ac"/>
    <w:next w:val="a"/>
    <w:qFormat/>
    <w:rPr>
      <w:rFonts w:eastAsia="方正小标宋_GBK"/>
      <w:sz w:val="36"/>
    </w:rPr>
  </w:style>
  <w:style w:type="character" w:customStyle="1" w:styleId="font01">
    <w:name w:val="font01"/>
    <w:basedOn w:val="a1"/>
    <w:qFormat/>
    <w:rPr>
      <w:rFonts w:ascii="仿宋_GB2312" w:eastAsia="仿宋_GB2312" w:cs="仿宋_GB2312"/>
      <w:color w:val="000000"/>
      <w:sz w:val="21"/>
      <w:szCs w:val="21"/>
      <w:u w:val="none"/>
    </w:rPr>
  </w:style>
  <w:style w:type="character" w:customStyle="1" w:styleId="font41">
    <w:name w:val="font41"/>
    <w:basedOn w:val="a1"/>
    <w:qFormat/>
    <w:rPr>
      <w:rFonts w:ascii="宋体" w:eastAsia="宋体" w:hAnsi="宋体" w:cs="宋体" w:hint="eastAsia"/>
      <w:color w:val="000000"/>
      <w:sz w:val="18"/>
      <w:szCs w:val="18"/>
      <w:u w:val="none"/>
    </w:rPr>
  </w:style>
  <w:style w:type="paragraph" w:customStyle="1" w:styleId="af2">
    <w:name w:val="一级标题"/>
    <w:basedOn w:val="ac"/>
    <w:qFormat/>
    <w:pPr>
      <w:adjustRightInd w:val="0"/>
      <w:snapToGrid w:val="0"/>
      <w:spacing w:before="0" w:after="0" w:line="360" w:lineRule="auto"/>
      <w:ind w:firstLineChars="200" w:firstLine="200"/>
      <w:jc w:val="left"/>
    </w:pPr>
    <w:rPr>
      <w:rFonts w:ascii="黑体" w:hAnsi="黑体" w:cs="黑体"/>
      <w:color w:val="000000"/>
      <w:sz w:val="24"/>
      <w:szCs w:val="21"/>
    </w:rPr>
  </w:style>
  <w:style w:type="character" w:customStyle="1" w:styleId="a8">
    <w:name w:val="批注框文本 字符"/>
    <w:basedOn w:val="a1"/>
    <w:link w:val="a7"/>
    <w:qFormat/>
    <w:rPr>
      <w:rFonts w:ascii="Calibri" w:hAnsi="Calibri"/>
      <w:kern w:val="2"/>
      <w:sz w:val="18"/>
      <w:szCs w:val="18"/>
    </w:rPr>
  </w:style>
  <w:style w:type="character" w:customStyle="1" w:styleId="a5">
    <w:name w:val="批注文字 字符"/>
    <w:basedOn w:val="a1"/>
    <w:link w:val="a4"/>
    <w:qFormat/>
    <w:rPr>
      <w:rFonts w:ascii="Calibri" w:hAnsi="Calibri"/>
      <w:kern w:val="2"/>
      <w:sz w:val="21"/>
      <w:szCs w:val="24"/>
    </w:rPr>
  </w:style>
  <w:style w:type="character" w:customStyle="1" w:styleId="ae">
    <w:name w:val="批注主题 字符"/>
    <w:basedOn w:val="a5"/>
    <w:link w:val="ad"/>
    <w:qFormat/>
    <w:rPr>
      <w:rFonts w:ascii="Calibri" w:hAnsi="Calibri"/>
      <w:b/>
      <w:bCs/>
      <w:kern w:val="2"/>
      <w:sz w:val="21"/>
      <w:szCs w:val="24"/>
    </w:rPr>
  </w:style>
  <w:style w:type="paragraph" w:customStyle="1" w:styleId="af3">
    <w:name w:val="标准正文"/>
    <w:qFormat/>
    <w:pPr>
      <w:spacing w:line="540" w:lineRule="exact"/>
      <w:ind w:firstLineChars="200" w:firstLine="200"/>
      <w:jc w:val="both"/>
    </w:pPr>
    <w:rPr>
      <w:rFonts w:ascii="仿宋_GB2312" w:eastAsia="仿宋_GB2312" w:hAnsi="仿宋_GB2312" w:cs="仿宋_GB231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3042</Words>
  <Characters>17344</Characters>
  <Application>Microsoft Office Word</Application>
  <DocSecurity>0</DocSecurity>
  <Lines>144</Lines>
  <Paragraphs>40</Paragraphs>
  <ScaleCrop>false</ScaleCrop>
  <Company>微软中国</Company>
  <LinksUpToDate>false</LinksUpToDate>
  <CharactersWithSpaces>20346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孟双静(6400022)</dc:creator>
  <cp:lastModifiedBy>DRCB</cp:lastModifiedBy>
  <cp:revision>5</cp:revision>
  <cp:lastPrinted>2023-05-29T01:11:00Z</cp:lastPrinted>
  <dcterms:created xsi:type="dcterms:W3CDTF">2023-05-29T01:02:00Z</dcterms:created>
  <dcterms:modified xsi:type="dcterms:W3CDTF">2024-03-04T08:02:00Z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